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9E3" w:rsidRDefault="008E59E3">
      <w:pPr>
        <w:widowControl w:val="0"/>
        <w:autoSpaceDE w:val="0"/>
        <w:autoSpaceDN w:val="0"/>
        <w:adjustRightInd w:val="0"/>
      </w:pPr>
      <w:r>
        <w:rPr>
          <w:rFonts w:ascii="Arial" w:hAnsi="Arial" w:cs="Arial"/>
          <w:b/>
          <w:bCs/>
          <w:color w:val="D71920"/>
          <w:sz w:val="40"/>
          <w:szCs w:val="40"/>
        </w:rPr>
        <w:t>Information sheet</w:t>
      </w:r>
      <w:bookmarkStart w:id="0" w:name="_GoBack"/>
      <w:bookmarkEnd w:id="0"/>
    </w:p>
    <w:p w:rsidR="008E59E3" w:rsidRDefault="008E59E3">
      <w:pPr>
        <w:widowControl w:val="0"/>
        <w:autoSpaceDE w:val="0"/>
        <w:autoSpaceDN w:val="0"/>
        <w:adjustRightInd w:val="0"/>
        <w:spacing w:line="20" w:lineRule="exact"/>
      </w:pPr>
    </w:p>
    <w:p w:rsidR="008E59E3" w:rsidRDefault="008E59E3">
      <w:pPr>
        <w:widowControl w:val="0"/>
        <w:autoSpaceDE w:val="0"/>
        <w:autoSpaceDN w:val="0"/>
        <w:adjustRightInd w:val="0"/>
      </w:pPr>
      <w:r>
        <w:rPr>
          <w:rFonts w:ascii="Arial" w:hAnsi="Arial" w:cs="Arial"/>
          <w:b/>
          <w:bCs/>
          <w:color w:val="D71920"/>
          <w:sz w:val="35"/>
          <w:szCs w:val="35"/>
        </w:rPr>
        <w:t>Health assessments for Queensland Rail contractors</w:t>
      </w:r>
    </w:p>
    <w:p w:rsidR="008E59E3" w:rsidRDefault="008E59E3">
      <w:pPr>
        <w:widowControl w:val="0"/>
        <w:autoSpaceDE w:val="0"/>
        <w:autoSpaceDN w:val="0"/>
        <w:adjustRightInd w:val="0"/>
        <w:sectPr w:rsidR="008E59E3" w:rsidSect="00A24B15">
          <w:headerReference w:type="default" r:id="rId6"/>
          <w:pgSz w:w="11906" w:h="16838"/>
          <w:pgMar w:top="739" w:right="2006" w:bottom="506" w:left="860" w:header="720" w:footer="720" w:gutter="0"/>
          <w:cols w:space="720" w:equalWidth="0">
            <w:col w:w="9040"/>
          </w:cols>
          <w:noEndnote/>
        </w:sectPr>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400" w:lineRule="exact"/>
      </w:pPr>
    </w:p>
    <w:p w:rsidR="008E59E3" w:rsidRDefault="008E59E3">
      <w:pPr>
        <w:widowControl w:val="0"/>
        <w:autoSpaceDE w:val="0"/>
        <w:autoSpaceDN w:val="0"/>
        <w:adjustRightInd w:val="0"/>
      </w:pPr>
      <w:r>
        <w:rPr>
          <w:rFonts w:ascii="Arial" w:hAnsi="Arial" w:cs="Arial"/>
          <w:b/>
          <w:bCs/>
          <w:color w:val="D71920"/>
          <w:sz w:val="20"/>
          <w:szCs w:val="20"/>
        </w:rPr>
        <w:t>Who is a Queensland Rail contractor?</w:t>
      </w:r>
    </w:p>
    <w:p w:rsidR="008E59E3" w:rsidRDefault="008E59E3">
      <w:pPr>
        <w:widowControl w:val="0"/>
        <w:autoSpaceDE w:val="0"/>
        <w:autoSpaceDN w:val="0"/>
        <w:adjustRightInd w:val="0"/>
        <w:spacing w:line="88" w:lineRule="exact"/>
      </w:pPr>
    </w:p>
    <w:p w:rsidR="008E59E3" w:rsidRDefault="008E59E3">
      <w:pPr>
        <w:widowControl w:val="0"/>
        <w:overflowPunct w:val="0"/>
        <w:autoSpaceDE w:val="0"/>
        <w:autoSpaceDN w:val="0"/>
        <w:adjustRightInd w:val="0"/>
        <w:spacing w:line="262" w:lineRule="auto"/>
      </w:pPr>
      <w:r>
        <w:rPr>
          <w:rFonts w:ascii="Arial" w:hAnsi="Arial" w:cs="Arial"/>
          <w:color w:val="58595B"/>
          <w:sz w:val="16"/>
          <w:szCs w:val="16"/>
        </w:rPr>
        <w:t>Contractors are workers employed by businesses contracted to perform work for, or provide services to, Queensland Rail. Contractors are not directly employed by Queensland Rail.</w:t>
      </w:r>
    </w:p>
    <w:p w:rsidR="008E59E3" w:rsidRDefault="008E59E3">
      <w:pPr>
        <w:widowControl w:val="0"/>
        <w:autoSpaceDE w:val="0"/>
        <w:autoSpaceDN w:val="0"/>
        <w:adjustRightInd w:val="0"/>
        <w:spacing w:line="66" w:lineRule="exact"/>
      </w:pPr>
    </w:p>
    <w:p w:rsidR="008E59E3" w:rsidRDefault="008E59E3">
      <w:pPr>
        <w:widowControl w:val="0"/>
        <w:autoSpaceDE w:val="0"/>
        <w:autoSpaceDN w:val="0"/>
        <w:adjustRightInd w:val="0"/>
      </w:pPr>
      <w:r>
        <w:rPr>
          <w:rFonts w:ascii="Arial" w:hAnsi="Arial" w:cs="Arial"/>
          <w:b/>
          <w:bCs/>
          <w:color w:val="D71920"/>
          <w:sz w:val="19"/>
          <w:szCs w:val="19"/>
        </w:rPr>
        <w:t>Why do Contractors require health assessments?</w:t>
      </w:r>
    </w:p>
    <w:p w:rsidR="008E59E3" w:rsidRDefault="008E59E3">
      <w:pPr>
        <w:widowControl w:val="0"/>
        <w:autoSpaceDE w:val="0"/>
        <w:autoSpaceDN w:val="0"/>
        <w:adjustRightInd w:val="0"/>
        <w:spacing w:line="99" w:lineRule="exact"/>
      </w:pPr>
    </w:p>
    <w:p w:rsidR="008E59E3" w:rsidRDefault="008E59E3">
      <w:pPr>
        <w:widowControl w:val="0"/>
        <w:overflowPunct w:val="0"/>
        <w:autoSpaceDE w:val="0"/>
        <w:autoSpaceDN w:val="0"/>
        <w:adjustRightInd w:val="0"/>
        <w:spacing w:line="277" w:lineRule="auto"/>
        <w:ind w:right="20"/>
      </w:pPr>
      <w:r>
        <w:rPr>
          <w:rFonts w:ascii="Arial" w:hAnsi="Arial" w:cs="Arial"/>
          <w:color w:val="58595B"/>
          <w:sz w:val="15"/>
          <w:szCs w:val="15"/>
        </w:rPr>
        <w:t xml:space="preserve">The </w:t>
      </w:r>
      <w:r w:rsidR="00914880">
        <w:rPr>
          <w:rFonts w:ascii="Arial" w:hAnsi="Arial" w:cs="Arial"/>
          <w:color w:val="58595B"/>
          <w:sz w:val="15"/>
          <w:szCs w:val="15"/>
        </w:rPr>
        <w:t xml:space="preserve">Rail Safety National Law </w:t>
      </w:r>
      <w:r>
        <w:rPr>
          <w:rFonts w:ascii="Arial" w:hAnsi="Arial" w:cs="Arial"/>
          <w:color w:val="58595B"/>
          <w:sz w:val="15"/>
          <w:szCs w:val="15"/>
        </w:rPr>
        <w:t>requires rail transport operators to have and implement a health and fitness management program, complying with the requirements prescribed under a regulation, for rail safety workers who carry out rail safety work on or in relation to the operator’s rail infrastructure or rollingstock. Such a system includes</w:t>
      </w:r>
    </w:p>
    <w:p w:rsidR="008E59E3" w:rsidRDefault="008E59E3">
      <w:pPr>
        <w:widowControl w:val="0"/>
        <w:autoSpaceDE w:val="0"/>
        <w:autoSpaceDN w:val="0"/>
        <w:adjustRightInd w:val="0"/>
        <w:spacing w:line="200" w:lineRule="exact"/>
      </w:pPr>
      <w:r>
        <w:br w:type="column"/>
      </w: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10" w:lineRule="exact"/>
      </w:pPr>
    </w:p>
    <w:p w:rsidR="008E59E3" w:rsidRDefault="008E59E3">
      <w:pPr>
        <w:widowControl w:val="0"/>
        <w:overflowPunct w:val="0"/>
        <w:autoSpaceDE w:val="0"/>
        <w:autoSpaceDN w:val="0"/>
        <w:adjustRightInd w:val="0"/>
        <w:spacing w:line="258" w:lineRule="auto"/>
      </w:pPr>
      <w:r>
        <w:rPr>
          <w:rFonts w:ascii="Arial" w:hAnsi="Arial" w:cs="Arial"/>
          <w:color w:val="58595B"/>
          <w:sz w:val="16"/>
          <w:szCs w:val="16"/>
        </w:rPr>
        <w:t>a responsibility to monitor the health and fitness of employees and contractors who perform rail safety work. The National Standard for Health Assessment of Rail Safety Workers provides guidance for accredited rail organisations to meet these obligations.</w:t>
      </w:r>
    </w:p>
    <w:p w:rsidR="008E59E3" w:rsidRDefault="008E59E3">
      <w:pPr>
        <w:widowControl w:val="0"/>
        <w:autoSpaceDE w:val="0"/>
        <w:autoSpaceDN w:val="0"/>
        <w:adjustRightInd w:val="0"/>
        <w:spacing w:line="69" w:lineRule="exact"/>
      </w:pPr>
    </w:p>
    <w:p w:rsidR="008E59E3" w:rsidRDefault="008E59E3">
      <w:pPr>
        <w:widowControl w:val="0"/>
        <w:overflowPunct w:val="0"/>
        <w:autoSpaceDE w:val="0"/>
        <w:autoSpaceDN w:val="0"/>
        <w:adjustRightInd w:val="0"/>
        <w:spacing w:line="281" w:lineRule="auto"/>
        <w:ind w:right="120"/>
      </w:pPr>
      <w:r>
        <w:rPr>
          <w:rFonts w:ascii="Arial" w:hAnsi="Arial" w:cs="Arial"/>
          <w:b/>
          <w:bCs/>
          <w:color w:val="D71920"/>
          <w:sz w:val="20"/>
          <w:szCs w:val="20"/>
        </w:rPr>
        <w:t>What is the aim of Queensland Rail’s health assessment program?</w:t>
      </w:r>
    </w:p>
    <w:p w:rsidR="008E59E3" w:rsidRDefault="008E59E3">
      <w:pPr>
        <w:widowControl w:val="0"/>
        <w:autoSpaceDE w:val="0"/>
        <w:autoSpaceDN w:val="0"/>
        <w:adjustRightInd w:val="0"/>
        <w:spacing w:line="19" w:lineRule="exact"/>
      </w:pPr>
    </w:p>
    <w:p w:rsidR="008E59E3" w:rsidRDefault="008E59E3">
      <w:pPr>
        <w:widowControl w:val="0"/>
        <w:overflowPunct w:val="0"/>
        <w:autoSpaceDE w:val="0"/>
        <w:autoSpaceDN w:val="0"/>
        <w:adjustRightInd w:val="0"/>
        <w:spacing w:line="262" w:lineRule="auto"/>
        <w:ind w:right="340"/>
      </w:pPr>
      <w:r>
        <w:rPr>
          <w:rFonts w:ascii="Arial" w:hAnsi="Arial" w:cs="Arial"/>
          <w:color w:val="58595B"/>
          <w:sz w:val="16"/>
          <w:szCs w:val="16"/>
        </w:rPr>
        <w:t>Queensland Rail’s health assessment program aims to ensure that rail safety workers have the level of health required to perform their jobs safely.</w:t>
      </w:r>
    </w:p>
    <w:p w:rsidR="008E59E3" w:rsidRDefault="008E59E3">
      <w:pPr>
        <w:widowControl w:val="0"/>
        <w:autoSpaceDE w:val="0"/>
        <w:autoSpaceDN w:val="0"/>
        <w:adjustRightInd w:val="0"/>
        <w:sectPr w:rsidR="008E59E3" w:rsidSect="00A24B15">
          <w:type w:val="continuous"/>
          <w:pgSz w:w="11906" w:h="16838"/>
          <w:pgMar w:top="739" w:right="846" w:bottom="506" w:left="860" w:header="720" w:footer="720" w:gutter="0"/>
          <w:cols w:num="2" w:space="500" w:equalWidth="0">
            <w:col w:w="4720" w:space="500"/>
            <w:col w:w="4980"/>
          </w:cols>
          <w:noEndnote/>
        </w:sectPr>
      </w:pPr>
    </w:p>
    <w:p w:rsidR="008E59E3" w:rsidRDefault="008E59E3">
      <w:pPr>
        <w:widowControl w:val="0"/>
        <w:autoSpaceDE w:val="0"/>
        <w:autoSpaceDN w:val="0"/>
        <w:adjustRightInd w:val="0"/>
        <w:spacing w:line="283" w:lineRule="exact"/>
      </w:pPr>
    </w:p>
    <w:p w:rsidR="008E59E3" w:rsidRDefault="008E59E3">
      <w:pPr>
        <w:widowControl w:val="0"/>
        <w:autoSpaceDE w:val="0"/>
        <w:autoSpaceDN w:val="0"/>
        <w:adjustRightInd w:val="0"/>
      </w:pPr>
      <w:r>
        <w:rPr>
          <w:rFonts w:ascii="Arial" w:hAnsi="Arial" w:cs="Arial"/>
          <w:b/>
          <w:bCs/>
          <w:color w:val="D71920"/>
          <w:sz w:val="20"/>
          <w:szCs w:val="20"/>
        </w:rPr>
        <w:t>What are the different types of health assessment?</w:t>
      </w:r>
    </w:p>
    <w:p w:rsidR="008E59E3" w:rsidRDefault="008E59E3">
      <w:pPr>
        <w:widowControl w:val="0"/>
        <w:autoSpaceDE w:val="0"/>
        <w:autoSpaceDN w:val="0"/>
        <w:adjustRightInd w:val="0"/>
        <w:spacing w:line="88" w:lineRule="exact"/>
      </w:pPr>
    </w:p>
    <w:p w:rsidR="008E59E3" w:rsidRPr="00486439" w:rsidRDefault="008E59E3">
      <w:pPr>
        <w:widowControl w:val="0"/>
        <w:autoSpaceDE w:val="0"/>
        <w:autoSpaceDN w:val="0"/>
        <w:adjustRightInd w:val="0"/>
        <w:rPr>
          <w:sz w:val="16"/>
          <w:szCs w:val="16"/>
        </w:rPr>
      </w:pPr>
      <w:r w:rsidRPr="00486439">
        <w:rPr>
          <w:rFonts w:ascii="Arial" w:hAnsi="Arial" w:cs="Arial"/>
          <w:color w:val="58595B"/>
          <w:sz w:val="16"/>
          <w:szCs w:val="16"/>
        </w:rPr>
        <w:t>There are three different types of health assessment based on whether the work undertaken is safety critical or non-safety critical as shown below:</w:t>
      </w:r>
    </w:p>
    <w:p w:rsidR="008E59E3" w:rsidRDefault="00910A2B">
      <w:pPr>
        <w:widowControl w:val="0"/>
        <w:autoSpaceDE w:val="0"/>
        <w:autoSpaceDN w:val="0"/>
        <w:adjustRightInd w:val="0"/>
        <w:spacing w:line="200" w:lineRule="exact"/>
      </w:pPr>
      <w:r>
        <w:rPr>
          <w:noProof/>
        </w:rPr>
        <mc:AlternateContent>
          <mc:Choice Requires="wps">
            <w:drawing>
              <wp:anchor distT="0" distB="0" distL="114300" distR="114300" simplePos="0" relativeHeight="251658240" behindDoc="1" locked="0" layoutInCell="0" allowOverlap="1" wp14:anchorId="5D30A1AE" wp14:editId="2DB765C8">
                <wp:simplePos x="0" y="0"/>
                <wp:positionH relativeFrom="column">
                  <wp:posOffset>1213485</wp:posOffset>
                </wp:positionH>
                <wp:positionV relativeFrom="paragraph">
                  <wp:posOffset>174625</wp:posOffset>
                </wp:positionV>
                <wp:extent cx="1594485" cy="3556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485" cy="355600"/>
                        </a:xfrm>
                        <a:prstGeom prst="rect">
                          <a:avLst/>
                        </a:prstGeom>
                        <a:solidFill>
                          <a:srgbClr val="C928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52973" id="Rectangle 2" o:spid="_x0000_s1026" style="position:absolute;margin-left:95.55pt;margin-top:13.75pt;width:125.55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" o:allowincell="f" fillcolor="#c9282d" stroked="f"/>
            </w:pict>
          </mc:Fallback>
        </mc:AlternateContent>
      </w:r>
      <w:r>
        <w:rPr>
          <w:noProof/>
        </w:rPr>
        <mc:AlternateContent>
          <mc:Choice Requires="wps">
            <w:drawing>
              <wp:anchor distT="0" distB="0" distL="114300" distR="114300" simplePos="0" relativeHeight="251659264" behindDoc="1" locked="0" layoutInCell="0" allowOverlap="1" wp14:anchorId="6FC86DC3" wp14:editId="7727D64F">
                <wp:simplePos x="0" y="0"/>
                <wp:positionH relativeFrom="column">
                  <wp:posOffset>3855085</wp:posOffset>
                </wp:positionH>
                <wp:positionV relativeFrom="paragraph">
                  <wp:posOffset>174625</wp:posOffset>
                </wp:positionV>
                <wp:extent cx="1594485" cy="3556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485" cy="355600"/>
                        </a:xfrm>
                        <a:prstGeom prst="rect">
                          <a:avLst/>
                        </a:prstGeom>
                        <a:solidFill>
                          <a:srgbClr val="C928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95A0" id="Rectangle 3" o:spid="_x0000_s1026" style="position:absolute;margin-left:303.55pt;margin-top:13.75pt;width:125.55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" o:allowincell="f" fillcolor="#c9282d" stroked="f"/>
            </w:pict>
          </mc:Fallback>
        </mc:AlternateContent>
      </w:r>
    </w:p>
    <w:p w:rsidR="008E59E3" w:rsidRDefault="008E59E3">
      <w:pPr>
        <w:widowControl w:val="0"/>
        <w:autoSpaceDE w:val="0"/>
        <w:autoSpaceDN w:val="0"/>
        <w:adjustRightInd w:val="0"/>
        <w:spacing w:line="241" w:lineRule="exact"/>
      </w:pPr>
    </w:p>
    <w:tbl>
      <w:tblPr>
        <w:tblW w:w="0" w:type="auto"/>
        <w:tblInd w:w="1580" w:type="dxa"/>
        <w:tblLayout w:type="fixed"/>
        <w:tblCellMar>
          <w:left w:w="0" w:type="dxa"/>
          <w:right w:w="0" w:type="dxa"/>
        </w:tblCellMar>
        <w:tblLook w:val="0000" w:firstRow="0" w:lastRow="0" w:firstColumn="0" w:lastColumn="0" w:noHBand="0" w:noVBand="0"/>
      </w:tblPr>
      <w:tblGrid>
        <w:gridCol w:w="840"/>
        <w:gridCol w:w="740"/>
        <w:gridCol w:w="760"/>
        <w:gridCol w:w="1880"/>
        <w:gridCol w:w="1520"/>
        <w:gridCol w:w="640"/>
        <w:gridCol w:w="20"/>
      </w:tblGrid>
      <w:tr w:rsidR="008E59E3">
        <w:trPr>
          <w:trHeight w:val="208"/>
        </w:trPr>
        <w:tc>
          <w:tcPr>
            <w:tcW w:w="840" w:type="dxa"/>
            <w:tcBorders>
              <w:top w:val="nil"/>
              <w:left w:val="nil"/>
              <w:bottom w:val="nil"/>
              <w:right w:val="nil"/>
            </w:tcBorders>
            <w:vAlign w:val="bottom"/>
          </w:tcPr>
          <w:p w:rsidR="008E59E3" w:rsidRDefault="008E59E3">
            <w:pPr>
              <w:widowControl w:val="0"/>
              <w:autoSpaceDE w:val="0"/>
              <w:autoSpaceDN w:val="0"/>
              <w:adjustRightInd w:val="0"/>
              <w:rPr>
                <w:sz w:val="14"/>
                <w:szCs w:val="14"/>
              </w:rPr>
            </w:pPr>
          </w:p>
        </w:tc>
        <w:tc>
          <w:tcPr>
            <w:tcW w:w="3380" w:type="dxa"/>
            <w:gridSpan w:val="3"/>
            <w:tcBorders>
              <w:top w:val="nil"/>
              <w:left w:val="nil"/>
              <w:bottom w:val="nil"/>
              <w:right w:val="nil"/>
            </w:tcBorders>
            <w:vAlign w:val="bottom"/>
          </w:tcPr>
          <w:p w:rsidR="008E59E3" w:rsidRDefault="008E59E3">
            <w:pPr>
              <w:widowControl w:val="0"/>
              <w:autoSpaceDE w:val="0"/>
              <w:autoSpaceDN w:val="0"/>
              <w:adjustRightInd w:val="0"/>
              <w:ind w:left="220"/>
            </w:pPr>
            <w:r>
              <w:rPr>
                <w:rFonts w:ascii="Arial" w:hAnsi="Arial" w:cs="Arial"/>
                <w:b/>
                <w:bCs/>
                <w:color w:val="FFFFFF"/>
                <w:sz w:val="16"/>
                <w:szCs w:val="16"/>
              </w:rPr>
              <w:t>Safety critical</w:t>
            </w:r>
          </w:p>
        </w:tc>
        <w:tc>
          <w:tcPr>
            <w:tcW w:w="2160" w:type="dxa"/>
            <w:gridSpan w:val="2"/>
            <w:tcBorders>
              <w:top w:val="nil"/>
              <w:left w:val="nil"/>
              <w:bottom w:val="nil"/>
              <w:right w:val="nil"/>
            </w:tcBorders>
            <w:vAlign w:val="bottom"/>
          </w:tcPr>
          <w:p w:rsidR="008E59E3" w:rsidRDefault="008E59E3">
            <w:pPr>
              <w:widowControl w:val="0"/>
              <w:autoSpaceDE w:val="0"/>
              <w:autoSpaceDN w:val="0"/>
              <w:adjustRightInd w:val="0"/>
              <w:ind w:left="840"/>
            </w:pPr>
            <w:r>
              <w:rPr>
                <w:rFonts w:ascii="Arial" w:hAnsi="Arial" w:cs="Arial"/>
                <w:b/>
                <w:bCs/>
                <w:color w:val="FFFFFF"/>
                <w:w w:val="93"/>
                <w:sz w:val="16"/>
                <w:szCs w:val="16"/>
              </w:rPr>
              <w:t>Non-safety critical</w:t>
            </w:r>
          </w:p>
        </w:tc>
        <w:tc>
          <w:tcPr>
            <w:tcW w:w="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trPr>
          <w:trHeight w:val="127"/>
        </w:trPr>
        <w:tc>
          <w:tcPr>
            <w:tcW w:w="840" w:type="dxa"/>
            <w:tcBorders>
              <w:top w:val="nil"/>
              <w:left w:val="nil"/>
              <w:bottom w:val="nil"/>
              <w:right w:val="nil"/>
            </w:tcBorders>
            <w:vAlign w:val="bottom"/>
          </w:tcPr>
          <w:p w:rsidR="008E59E3" w:rsidRDefault="008E59E3">
            <w:pPr>
              <w:widowControl w:val="0"/>
              <w:autoSpaceDE w:val="0"/>
              <w:autoSpaceDN w:val="0"/>
              <w:adjustRightInd w:val="0"/>
              <w:rPr>
                <w:sz w:val="8"/>
                <w:szCs w:val="8"/>
              </w:rPr>
            </w:pPr>
          </w:p>
        </w:tc>
        <w:tc>
          <w:tcPr>
            <w:tcW w:w="740" w:type="dxa"/>
            <w:tcBorders>
              <w:top w:val="nil"/>
              <w:left w:val="nil"/>
              <w:bottom w:val="nil"/>
              <w:right w:val="nil"/>
            </w:tcBorders>
            <w:vAlign w:val="bottom"/>
          </w:tcPr>
          <w:p w:rsidR="008E59E3" w:rsidRDefault="008E59E3">
            <w:pPr>
              <w:widowControl w:val="0"/>
              <w:autoSpaceDE w:val="0"/>
              <w:autoSpaceDN w:val="0"/>
              <w:adjustRightInd w:val="0"/>
              <w:rPr>
                <w:sz w:val="8"/>
                <w:szCs w:val="8"/>
              </w:rPr>
            </w:pPr>
          </w:p>
        </w:tc>
        <w:tc>
          <w:tcPr>
            <w:tcW w:w="2640" w:type="dxa"/>
            <w:gridSpan w:val="2"/>
            <w:tcBorders>
              <w:top w:val="nil"/>
              <w:left w:val="nil"/>
              <w:bottom w:val="nil"/>
              <w:right w:val="nil"/>
            </w:tcBorders>
            <w:vAlign w:val="bottom"/>
          </w:tcPr>
          <w:p w:rsidR="008E59E3" w:rsidRDefault="008E59E3">
            <w:pPr>
              <w:widowControl w:val="0"/>
              <w:autoSpaceDE w:val="0"/>
              <w:autoSpaceDN w:val="0"/>
              <w:adjustRightInd w:val="0"/>
              <w:rPr>
                <w:sz w:val="8"/>
                <w:szCs w:val="8"/>
              </w:rPr>
            </w:pPr>
          </w:p>
        </w:tc>
        <w:tc>
          <w:tcPr>
            <w:tcW w:w="2160" w:type="dxa"/>
            <w:gridSpan w:val="2"/>
            <w:tcBorders>
              <w:top w:val="nil"/>
              <w:left w:val="nil"/>
              <w:bottom w:val="nil"/>
              <w:right w:val="nil"/>
            </w:tcBorders>
            <w:vAlign w:val="bottom"/>
          </w:tcPr>
          <w:p w:rsidR="008E59E3" w:rsidRDefault="008E59E3">
            <w:pPr>
              <w:widowControl w:val="0"/>
              <w:autoSpaceDE w:val="0"/>
              <w:autoSpaceDN w:val="0"/>
              <w:adjustRightInd w:val="0"/>
              <w:rPr>
                <w:sz w:val="8"/>
                <w:szCs w:val="8"/>
              </w:rPr>
            </w:pPr>
          </w:p>
        </w:tc>
        <w:tc>
          <w:tcPr>
            <w:tcW w:w="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trPr>
          <w:trHeight w:val="309"/>
        </w:trPr>
        <w:tc>
          <w:tcPr>
            <w:tcW w:w="840" w:type="dxa"/>
            <w:tcBorders>
              <w:top w:val="nil"/>
              <w:left w:val="nil"/>
              <w:bottom w:val="nil"/>
              <w:right w:val="nil"/>
            </w:tcBorders>
            <w:vAlign w:val="bottom"/>
          </w:tcPr>
          <w:p w:rsidR="008E59E3" w:rsidRDefault="008E59E3">
            <w:pPr>
              <w:widowControl w:val="0"/>
              <w:autoSpaceDE w:val="0"/>
              <w:autoSpaceDN w:val="0"/>
              <w:adjustRightInd w:val="0"/>
              <w:rPr>
                <w:sz w:val="21"/>
                <w:szCs w:val="21"/>
              </w:rPr>
            </w:pPr>
          </w:p>
        </w:tc>
        <w:tc>
          <w:tcPr>
            <w:tcW w:w="740" w:type="dxa"/>
            <w:tcBorders>
              <w:top w:val="nil"/>
              <w:left w:val="nil"/>
              <w:bottom w:val="nil"/>
              <w:right w:val="single" w:sz="8" w:space="0" w:color="D92231"/>
            </w:tcBorders>
            <w:vAlign w:val="bottom"/>
          </w:tcPr>
          <w:p w:rsidR="008E59E3" w:rsidRDefault="008E59E3">
            <w:pPr>
              <w:widowControl w:val="0"/>
              <w:autoSpaceDE w:val="0"/>
              <w:autoSpaceDN w:val="0"/>
              <w:adjustRightInd w:val="0"/>
              <w:rPr>
                <w:sz w:val="21"/>
                <w:szCs w:val="21"/>
              </w:rPr>
            </w:pPr>
          </w:p>
        </w:tc>
        <w:tc>
          <w:tcPr>
            <w:tcW w:w="2640" w:type="dxa"/>
            <w:gridSpan w:val="2"/>
            <w:tcBorders>
              <w:top w:val="nil"/>
              <w:left w:val="nil"/>
              <w:bottom w:val="nil"/>
              <w:right w:val="nil"/>
            </w:tcBorders>
            <w:vAlign w:val="bottom"/>
          </w:tcPr>
          <w:p w:rsidR="008E59E3" w:rsidRDefault="008E59E3">
            <w:pPr>
              <w:widowControl w:val="0"/>
              <w:autoSpaceDE w:val="0"/>
              <w:autoSpaceDN w:val="0"/>
              <w:adjustRightInd w:val="0"/>
              <w:rPr>
                <w:sz w:val="21"/>
                <w:szCs w:val="21"/>
              </w:rPr>
            </w:pPr>
          </w:p>
        </w:tc>
        <w:tc>
          <w:tcPr>
            <w:tcW w:w="1520" w:type="dxa"/>
            <w:tcBorders>
              <w:top w:val="nil"/>
              <w:left w:val="nil"/>
              <w:bottom w:val="nil"/>
              <w:right w:val="single" w:sz="8" w:space="0" w:color="D92231"/>
            </w:tcBorders>
            <w:vAlign w:val="bottom"/>
          </w:tcPr>
          <w:p w:rsidR="008E59E3" w:rsidRDefault="008E59E3">
            <w:pPr>
              <w:widowControl w:val="0"/>
              <w:autoSpaceDE w:val="0"/>
              <w:autoSpaceDN w:val="0"/>
              <w:adjustRightInd w:val="0"/>
              <w:rPr>
                <w:sz w:val="21"/>
                <w:szCs w:val="21"/>
              </w:rPr>
            </w:pPr>
          </w:p>
        </w:tc>
        <w:tc>
          <w:tcPr>
            <w:tcW w:w="640" w:type="dxa"/>
            <w:tcBorders>
              <w:top w:val="nil"/>
              <w:left w:val="nil"/>
              <w:bottom w:val="nil"/>
              <w:right w:val="nil"/>
            </w:tcBorders>
            <w:vAlign w:val="bottom"/>
          </w:tcPr>
          <w:p w:rsidR="008E59E3" w:rsidRDefault="008E59E3">
            <w:pPr>
              <w:widowControl w:val="0"/>
              <w:autoSpaceDE w:val="0"/>
              <w:autoSpaceDN w:val="0"/>
              <w:adjustRightInd w:val="0"/>
              <w:rPr>
                <w:sz w:val="21"/>
                <w:szCs w:val="21"/>
              </w:rPr>
            </w:pPr>
          </w:p>
        </w:tc>
        <w:tc>
          <w:tcPr>
            <w:tcW w:w="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trPr>
          <w:trHeight w:val="249"/>
        </w:trPr>
        <w:tc>
          <w:tcPr>
            <w:tcW w:w="840" w:type="dxa"/>
            <w:tcBorders>
              <w:top w:val="nil"/>
              <w:left w:val="nil"/>
              <w:bottom w:val="nil"/>
              <w:right w:val="single" w:sz="8" w:space="0" w:color="D92231"/>
            </w:tcBorders>
            <w:vAlign w:val="bottom"/>
          </w:tcPr>
          <w:p w:rsidR="008E59E3" w:rsidRDefault="008E59E3">
            <w:pPr>
              <w:widowControl w:val="0"/>
              <w:autoSpaceDE w:val="0"/>
              <w:autoSpaceDN w:val="0"/>
              <w:adjustRightInd w:val="0"/>
              <w:rPr>
                <w:sz w:val="17"/>
                <w:szCs w:val="17"/>
              </w:rPr>
            </w:pPr>
          </w:p>
        </w:tc>
        <w:tc>
          <w:tcPr>
            <w:tcW w:w="740" w:type="dxa"/>
            <w:tcBorders>
              <w:top w:val="single" w:sz="8" w:space="0" w:color="D92231"/>
              <w:left w:val="nil"/>
              <w:bottom w:val="nil"/>
              <w:right w:val="nil"/>
            </w:tcBorders>
            <w:vAlign w:val="bottom"/>
          </w:tcPr>
          <w:p w:rsidR="008E59E3" w:rsidRDefault="008E59E3">
            <w:pPr>
              <w:widowControl w:val="0"/>
              <w:autoSpaceDE w:val="0"/>
              <w:autoSpaceDN w:val="0"/>
              <w:adjustRightInd w:val="0"/>
              <w:rPr>
                <w:sz w:val="17"/>
                <w:szCs w:val="17"/>
              </w:rPr>
            </w:pPr>
          </w:p>
        </w:tc>
        <w:tc>
          <w:tcPr>
            <w:tcW w:w="760" w:type="dxa"/>
            <w:tcBorders>
              <w:top w:val="single" w:sz="8" w:space="0" w:color="D92231"/>
              <w:left w:val="nil"/>
              <w:bottom w:val="nil"/>
              <w:right w:val="single" w:sz="8" w:space="0" w:color="D92231"/>
            </w:tcBorders>
            <w:vAlign w:val="bottom"/>
          </w:tcPr>
          <w:p w:rsidR="008E59E3" w:rsidRDefault="008E59E3">
            <w:pPr>
              <w:widowControl w:val="0"/>
              <w:autoSpaceDE w:val="0"/>
              <w:autoSpaceDN w:val="0"/>
              <w:adjustRightInd w:val="0"/>
              <w:rPr>
                <w:sz w:val="17"/>
                <w:szCs w:val="17"/>
              </w:rPr>
            </w:pPr>
          </w:p>
        </w:tc>
        <w:tc>
          <w:tcPr>
            <w:tcW w:w="1880" w:type="dxa"/>
            <w:tcBorders>
              <w:top w:val="nil"/>
              <w:left w:val="nil"/>
              <w:bottom w:val="nil"/>
              <w:right w:val="nil"/>
            </w:tcBorders>
            <w:vAlign w:val="bottom"/>
          </w:tcPr>
          <w:p w:rsidR="008E59E3" w:rsidRDefault="008E59E3">
            <w:pPr>
              <w:widowControl w:val="0"/>
              <w:autoSpaceDE w:val="0"/>
              <w:autoSpaceDN w:val="0"/>
              <w:adjustRightInd w:val="0"/>
              <w:rPr>
                <w:sz w:val="17"/>
                <w:szCs w:val="17"/>
              </w:rPr>
            </w:pPr>
          </w:p>
        </w:tc>
        <w:tc>
          <w:tcPr>
            <w:tcW w:w="1520" w:type="dxa"/>
            <w:tcBorders>
              <w:top w:val="nil"/>
              <w:left w:val="nil"/>
              <w:bottom w:val="nil"/>
              <w:right w:val="single" w:sz="8" w:space="0" w:color="D92231"/>
            </w:tcBorders>
            <w:vAlign w:val="bottom"/>
          </w:tcPr>
          <w:p w:rsidR="008E59E3" w:rsidRDefault="008E59E3">
            <w:pPr>
              <w:widowControl w:val="0"/>
              <w:autoSpaceDE w:val="0"/>
              <w:autoSpaceDN w:val="0"/>
              <w:adjustRightInd w:val="0"/>
              <w:rPr>
                <w:sz w:val="17"/>
                <w:szCs w:val="17"/>
              </w:rPr>
            </w:pPr>
          </w:p>
        </w:tc>
        <w:tc>
          <w:tcPr>
            <w:tcW w:w="640" w:type="dxa"/>
            <w:tcBorders>
              <w:top w:val="nil"/>
              <w:left w:val="nil"/>
              <w:bottom w:val="nil"/>
              <w:right w:val="nil"/>
            </w:tcBorders>
            <w:vAlign w:val="bottom"/>
          </w:tcPr>
          <w:p w:rsidR="008E59E3" w:rsidRDefault="008E59E3">
            <w:pPr>
              <w:widowControl w:val="0"/>
              <w:autoSpaceDE w:val="0"/>
              <w:autoSpaceDN w:val="0"/>
              <w:adjustRightInd w:val="0"/>
              <w:rPr>
                <w:sz w:val="17"/>
                <w:szCs w:val="17"/>
              </w:rPr>
            </w:pPr>
          </w:p>
        </w:tc>
        <w:tc>
          <w:tcPr>
            <w:tcW w:w="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trPr>
          <w:trHeight w:val="20"/>
        </w:trPr>
        <w:tc>
          <w:tcPr>
            <w:tcW w:w="1580" w:type="dxa"/>
            <w:gridSpan w:val="2"/>
            <w:vMerge w:val="restart"/>
            <w:tcBorders>
              <w:top w:val="nil"/>
              <w:left w:val="nil"/>
              <w:bottom w:val="nil"/>
              <w:right w:val="nil"/>
            </w:tcBorders>
            <w:vAlign w:val="bottom"/>
          </w:tcPr>
          <w:p w:rsidR="008E59E3" w:rsidRDefault="008E59E3">
            <w:pPr>
              <w:widowControl w:val="0"/>
              <w:autoSpaceDE w:val="0"/>
              <w:autoSpaceDN w:val="0"/>
              <w:adjustRightInd w:val="0"/>
              <w:ind w:right="320"/>
              <w:jc w:val="center"/>
            </w:pPr>
            <w:r>
              <w:rPr>
                <w:rFonts w:ascii="Arial" w:hAnsi="Arial" w:cs="Arial"/>
                <w:b/>
                <w:bCs/>
                <w:color w:val="FFFFFF"/>
                <w:w w:val="94"/>
                <w:sz w:val="16"/>
                <w:szCs w:val="16"/>
              </w:rPr>
              <w:t>Category 1</w:t>
            </w:r>
          </w:p>
        </w:tc>
        <w:tc>
          <w:tcPr>
            <w:tcW w:w="2640" w:type="dxa"/>
            <w:gridSpan w:val="2"/>
            <w:vMerge w:val="restart"/>
            <w:tcBorders>
              <w:top w:val="nil"/>
              <w:left w:val="nil"/>
              <w:bottom w:val="nil"/>
              <w:right w:val="nil"/>
            </w:tcBorders>
            <w:vAlign w:val="bottom"/>
          </w:tcPr>
          <w:p w:rsidR="008E59E3" w:rsidRDefault="008E59E3">
            <w:pPr>
              <w:widowControl w:val="0"/>
              <w:autoSpaceDE w:val="0"/>
              <w:autoSpaceDN w:val="0"/>
              <w:adjustRightInd w:val="0"/>
              <w:ind w:left="660"/>
            </w:pPr>
            <w:r>
              <w:rPr>
                <w:rFonts w:ascii="Arial" w:hAnsi="Arial" w:cs="Arial"/>
                <w:b/>
                <w:bCs/>
                <w:color w:val="FFFFFF"/>
                <w:sz w:val="16"/>
                <w:szCs w:val="16"/>
              </w:rPr>
              <w:t>Category 2</w:t>
            </w:r>
          </w:p>
        </w:tc>
        <w:tc>
          <w:tcPr>
            <w:tcW w:w="1520" w:type="dxa"/>
            <w:tcBorders>
              <w:top w:val="nil"/>
              <w:left w:val="nil"/>
              <w:bottom w:val="nil"/>
              <w:right w:val="single" w:sz="8" w:space="0" w:color="D92231"/>
            </w:tcBorders>
            <w:vAlign w:val="bottom"/>
          </w:tcPr>
          <w:p w:rsidR="008E59E3" w:rsidRDefault="008E59E3">
            <w:pPr>
              <w:widowControl w:val="0"/>
              <w:autoSpaceDE w:val="0"/>
              <w:autoSpaceDN w:val="0"/>
              <w:adjustRightInd w:val="0"/>
              <w:rPr>
                <w:sz w:val="2"/>
                <w:szCs w:val="2"/>
              </w:rPr>
            </w:pPr>
          </w:p>
        </w:tc>
        <w:tc>
          <w:tcPr>
            <w:tcW w:w="64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c>
          <w:tcPr>
            <w:tcW w:w="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trPr>
          <w:trHeight w:val="382"/>
        </w:trPr>
        <w:tc>
          <w:tcPr>
            <w:tcW w:w="1580" w:type="dxa"/>
            <w:gridSpan w:val="2"/>
            <w:vMerge/>
            <w:tcBorders>
              <w:top w:val="nil"/>
              <w:left w:val="nil"/>
              <w:bottom w:val="nil"/>
              <w:right w:val="nil"/>
            </w:tcBorders>
            <w:vAlign w:val="bottom"/>
          </w:tcPr>
          <w:p w:rsidR="008E59E3" w:rsidRDefault="008E59E3">
            <w:pPr>
              <w:widowControl w:val="0"/>
              <w:autoSpaceDE w:val="0"/>
              <w:autoSpaceDN w:val="0"/>
              <w:adjustRightInd w:val="0"/>
            </w:pPr>
          </w:p>
        </w:tc>
        <w:tc>
          <w:tcPr>
            <w:tcW w:w="2640" w:type="dxa"/>
            <w:gridSpan w:val="2"/>
            <w:vMerge/>
            <w:tcBorders>
              <w:top w:val="nil"/>
              <w:left w:val="nil"/>
              <w:bottom w:val="nil"/>
              <w:right w:val="nil"/>
            </w:tcBorders>
            <w:vAlign w:val="bottom"/>
          </w:tcPr>
          <w:p w:rsidR="008E59E3" w:rsidRDefault="008E59E3">
            <w:pPr>
              <w:widowControl w:val="0"/>
              <w:autoSpaceDE w:val="0"/>
              <w:autoSpaceDN w:val="0"/>
              <w:adjustRightInd w:val="0"/>
            </w:pPr>
          </w:p>
        </w:tc>
        <w:tc>
          <w:tcPr>
            <w:tcW w:w="2160" w:type="dxa"/>
            <w:gridSpan w:val="2"/>
            <w:tcBorders>
              <w:top w:val="nil"/>
              <w:left w:val="nil"/>
              <w:bottom w:val="nil"/>
              <w:right w:val="nil"/>
            </w:tcBorders>
            <w:vAlign w:val="bottom"/>
          </w:tcPr>
          <w:p w:rsidR="008E59E3" w:rsidRDefault="008E59E3">
            <w:pPr>
              <w:widowControl w:val="0"/>
              <w:autoSpaceDE w:val="0"/>
              <w:autoSpaceDN w:val="0"/>
              <w:adjustRightInd w:val="0"/>
              <w:ind w:left="920"/>
              <w:jc w:val="center"/>
            </w:pPr>
            <w:r>
              <w:rPr>
                <w:rFonts w:ascii="Arial" w:hAnsi="Arial" w:cs="Arial"/>
                <w:b/>
                <w:bCs/>
                <w:color w:val="FFFFFF"/>
                <w:w w:val="91"/>
                <w:sz w:val="16"/>
                <w:szCs w:val="16"/>
              </w:rPr>
              <w:t>Category 3</w:t>
            </w:r>
          </w:p>
        </w:tc>
        <w:tc>
          <w:tcPr>
            <w:tcW w:w="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trPr>
          <w:trHeight w:val="160"/>
        </w:trPr>
        <w:tc>
          <w:tcPr>
            <w:tcW w:w="1580" w:type="dxa"/>
            <w:gridSpan w:val="2"/>
            <w:tcBorders>
              <w:top w:val="nil"/>
              <w:left w:val="nil"/>
              <w:bottom w:val="nil"/>
              <w:right w:val="nil"/>
            </w:tcBorders>
            <w:vAlign w:val="bottom"/>
          </w:tcPr>
          <w:p w:rsidR="008E59E3" w:rsidRDefault="008E59E3">
            <w:pPr>
              <w:widowControl w:val="0"/>
              <w:autoSpaceDE w:val="0"/>
              <w:autoSpaceDN w:val="0"/>
              <w:adjustRightInd w:val="0"/>
              <w:spacing w:line="159" w:lineRule="exact"/>
              <w:ind w:right="320"/>
              <w:jc w:val="center"/>
            </w:pPr>
            <w:r>
              <w:rPr>
                <w:rFonts w:ascii="Arial" w:hAnsi="Arial" w:cs="Arial"/>
                <w:b/>
                <w:bCs/>
                <w:color w:val="FFFFFF"/>
                <w:w w:val="93"/>
                <w:sz w:val="16"/>
                <w:szCs w:val="16"/>
              </w:rPr>
              <w:t>High level safety</w:t>
            </w:r>
          </w:p>
        </w:tc>
        <w:tc>
          <w:tcPr>
            <w:tcW w:w="2640" w:type="dxa"/>
            <w:gridSpan w:val="2"/>
            <w:tcBorders>
              <w:top w:val="nil"/>
              <w:left w:val="nil"/>
              <w:bottom w:val="nil"/>
              <w:right w:val="nil"/>
            </w:tcBorders>
            <w:vAlign w:val="bottom"/>
          </w:tcPr>
          <w:p w:rsidR="008E59E3" w:rsidRDefault="008E59E3">
            <w:pPr>
              <w:widowControl w:val="0"/>
              <w:autoSpaceDE w:val="0"/>
              <w:autoSpaceDN w:val="0"/>
              <w:adjustRightInd w:val="0"/>
              <w:spacing w:line="159" w:lineRule="exact"/>
              <w:ind w:left="300"/>
            </w:pPr>
            <w:r>
              <w:rPr>
                <w:rFonts w:ascii="Arial" w:hAnsi="Arial" w:cs="Arial"/>
                <w:b/>
                <w:bCs/>
                <w:color w:val="FFFFFF"/>
                <w:sz w:val="16"/>
                <w:szCs w:val="16"/>
              </w:rPr>
              <w:t>Safety critical worker</w:t>
            </w:r>
          </w:p>
        </w:tc>
        <w:tc>
          <w:tcPr>
            <w:tcW w:w="2160" w:type="dxa"/>
            <w:gridSpan w:val="2"/>
            <w:tcBorders>
              <w:top w:val="nil"/>
              <w:left w:val="nil"/>
              <w:bottom w:val="nil"/>
              <w:right w:val="nil"/>
            </w:tcBorders>
            <w:vAlign w:val="bottom"/>
          </w:tcPr>
          <w:p w:rsidR="008E59E3" w:rsidRDefault="008E59E3">
            <w:pPr>
              <w:widowControl w:val="0"/>
              <w:autoSpaceDE w:val="0"/>
              <w:autoSpaceDN w:val="0"/>
              <w:adjustRightInd w:val="0"/>
              <w:spacing w:line="159" w:lineRule="exact"/>
              <w:ind w:left="900"/>
              <w:jc w:val="center"/>
            </w:pPr>
            <w:r>
              <w:rPr>
                <w:rFonts w:ascii="Arial" w:hAnsi="Arial" w:cs="Arial"/>
                <w:b/>
                <w:bCs/>
                <w:color w:val="FFFFFF"/>
                <w:w w:val="92"/>
                <w:sz w:val="16"/>
                <w:szCs w:val="16"/>
              </w:rPr>
              <w:t>Around the track</w:t>
            </w:r>
          </w:p>
        </w:tc>
        <w:tc>
          <w:tcPr>
            <w:tcW w:w="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trPr>
          <w:trHeight w:val="208"/>
        </w:trPr>
        <w:tc>
          <w:tcPr>
            <w:tcW w:w="1580" w:type="dxa"/>
            <w:gridSpan w:val="2"/>
            <w:tcBorders>
              <w:top w:val="nil"/>
              <w:left w:val="nil"/>
              <w:bottom w:val="nil"/>
              <w:right w:val="nil"/>
            </w:tcBorders>
            <w:vAlign w:val="bottom"/>
          </w:tcPr>
          <w:p w:rsidR="008E59E3" w:rsidRDefault="008E59E3">
            <w:pPr>
              <w:widowControl w:val="0"/>
              <w:autoSpaceDE w:val="0"/>
              <w:autoSpaceDN w:val="0"/>
              <w:adjustRightInd w:val="0"/>
              <w:ind w:right="360"/>
              <w:jc w:val="center"/>
            </w:pPr>
            <w:r>
              <w:rPr>
                <w:rFonts w:ascii="Arial" w:hAnsi="Arial" w:cs="Arial"/>
                <w:b/>
                <w:bCs/>
                <w:color w:val="FFFFFF"/>
                <w:w w:val="90"/>
                <w:sz w:val="16"/>
                <w:szCs w:val="16"/>
              </w:rPr>
              <w:t>critical worker</w:t>
            </w:r>
          </w:p>
        </w:tc>
        <w:tc>
          <w:tcPr>
            <w:tcW w:w="2640" w:type="dxa"/>
            <w:gridSpan w:val="2"/>
            <w:tcBorders>
              <w:top w:val="nil"/>
              <w:left w:val="nil"/>
              <w:bottom w:val="nil"/>
              <w:right w:val="nil"/>
            </w:tcBorders>
            <w:vAlign w:val="bottom"/>
          </w:tcPr>
          <w:p w:rsidR="008E59E3" w:rsidRDefault="008E59E3">
            <w:pPr>
              <w:widowControl w:val="0"/>
              <w:autoSpaceDE w:val="0"/>
              <w:autoSpaceDN w:val="0"/>
              <w:adjustRightInd w:val="0"/>
              <w:ind w:left="320"/>
            </w:pPr>
            <w:r>
              <w:rPr>
                <w:rFonts w:ascii="Arial" w:hAnsi="Arial" w:cs="Arial"/>
                <w:b/>
                <w:bCs/>
                <w:color w:val="FFFFFF"/>
                <w:sz w:val="16"/>
                <w:szCs w:val="16"/>
              </w:rPr>
              <w:t>(not at a high level)</w:t>
            </w:r>
          </w:p>
        </w:tc>
        <w:tc>
          <w:tcPr>
            <w:tcW w:w="2160" w:type="dxa"/>
            <w:gridSpan w:val="2"/>
            <w:tcBorders>
              <w:top w:val="nil"/>
              <w:left w:val="nil"/>
              <w:bottom w:val="nil"/>
              <w:right w:val="nil"/>
            </w:tcBorders>
            <w:vAlign w:val="bottom"/>
          </w:tcPr>
          <w:p w:rsidR="008E59E3" w:rsidRDefault="008E59E3">
            <w:pPr>
              <w:widowControl w:val="0"/>
              <w:autoSpaceDE w:val="0"/>
              <w:autoSpaceDN w:val="0"/>
              <w:adjustRightInd w:val="0"/>
              <w:ind w:left="880"/>
              <w:jc w:val="center"/>
            </w:pPr>
            <w:r>
              <w:rPr>
                <w:rFonts w:ascii="Arial" w:hAnsi="Arial" w:cs="Arial"/>
                <w:b/>
                <w:bCs/>
                <w:color w:val="FFFFFF"/>
                <w:w w:val="88"/>
                <w:sz w:val="16"/>
                <w:szCs w:val="16"/>
              </w:rPr>
              <w:t>personnel</w:t>
            </w:r>
          </w:p>
        </w:tc>
        <w:tc>
          <w:tcPr>
            <w:tcW w:w="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bl>
    <w:p w:rsidR="008E59E3" w:rsidRDefault="00910A2B">
      <w:pPr>
        <w:widowControl w:val="0"/>
        <w:autoSpaceDE w:val="0"/>
        <w:autoSpaceDN w:val="0"/>
        <w:adjustRightInd w:val="0"/>
        <w:spacing w:line="198" w:lineRule="exact"/>
      </w:pPr>
      <w:r>
        <w:rPr>
          <w:noProof/>
        </w:rPr>
        <w:drawing>
          <wp:anchor distT="0" distB="0" distL="114300" distR="114300" simplePos="0" relativeHeight="251660288" behindDoc="1" locked="0" layoutInCell="0" allowOverlap="1" wp14:anchorId="4E559A4C" wp14:editId="450D2A5A">
            <wp:simplePos x="0" y="0"/>
            <wp:positionH relativeFrom="column">
              <wp:posOffset>1494790</wp:posOffset>
            </wp:positionH>
            <wp:positionV relativeFrom="paragraph">
              <wp:posOffset>-509905</wp:posOffset>
            </wp:positionV>
            <wp:extent cx="88900" cy="8001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 cy="800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0" allowOverlap="1" wp14:anchorId="251EA93F" wp14:editId="244F949B">
            <wp:simplePos x="0" y="0"/>
            <wp:positionH relativeFrom="column">
              <wp:posOffset>2442210</wp:posOffset>
            </wp:positionH>
            <wp:positionV relativeFrom="paragraph">
              <wp:posOffset>-509905</wp:posOffset>
            </wp:positionV>
            <wp:extent cx="88900" cy="8001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 cy="800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0" allowOverlap="1" wp14:anchorId="1C04B310" wp14:editId="7B561B7D">
                <wp:simplePos x="0" y="0"/>
                <wp:positionH relativeFrom="column">
                  <wp:posOffset>765810</wp:posOffset>
                </wp:positionH>
                <wp:positionV relativeFrom="paragraph">
                  <wp:posOffset>-366395</wp:posOffset>
                </wp:positionV>
                <wp:extent cx="1188085" cy="39306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39306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D4D05" id="Rectangle 6" o:spid="_x0000_s1026" style="position:absolute;margin-left:60.3pt;margin-top:-28.85pt;width:93.55pt;height:3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" o:allowincell="f" fillcolor="#58595b" stroked="f"/>
            </w:pict>
          </mc:Fallback>
        </mc:AlternateContent>
      </w:r>
      <w:r>
        <w:rPr>
          <w:noProof/>
        </w:rPr>
        <mc:AlternateContent>
          <mc:Choice Requires="wps">
            <w:drawing>
              <wp:anchor distT="0" distB="0" distL="114300" distR="114300" simplePos="0" relativeHeight="251663360" behindDoc="1" locked="0" layoutInCell="0" allowOverlap="1" wp14:anchorId="316990D5" wp14:editId="39E60FF9">
                <wp:simplePos x="0" y="0"/>
                <wp:positionH relativeFrom="column">
                  <wp:posOffset>2054860</wp:posOffset>
                </wp:positionH>
                <wp:positionV relativeFrom="paragraph">
                  <wp:posOffset>-366395</wp:posOffset>
                </wp:positionV>
                <wp:extent cx="1188085" cy="39306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39306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84167" id="Rectangle 7" o:spid="_x0000_s1026" style="position:absolute;margin-left:161.8pt;margin-top:-28.85pt;width:93.55pt;height:3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" o:allowincell="f" fillcolor="#58595b" stroked="f"/>
            </w:pict>
          </mc:Fallback>
        </mc:AlternateContent>
      </w:r>
      <w:r>
        <w:rPr>
          <w:noProof/>
        </w:rPr>
        <w:drawing>
          <wp:anchor distT="0" distB="0" distL="114300" distR="114300" simplePos="0" relativeHeight="251664384" behindDoc="1" locked="0" layoutInCell="0" allowOverlap="1" wp14:anchorId="49FFA011" wp14:editId="6EAC997E">
            <wp:simplePos x="0" y="0"/>
            <wp:positionH relativeFrom="column">
              <wp:posOffset>4607560</wp:posOffset>
            </wp:positionH>
            <wp:positionV relativeFrom="paragraph">
              <wp:posOffset>-509905</wp:posOffset>
            </wp:positionV>
            <wp:extent cx="88900" cy="8001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 cy="800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0" allowOverlap="1" wp14:anchorId="6E89777F" wp14:editId="2ABA4597">
                <wp:simplePos x="0" y="0"/>
                <wp:positionH relativeFrom="column">
                  <wp:posOffset>4071620</wp:posOffset>
                </wp:positionH>
                <wp:positionV relativeFrom="paragraph">
                  <wp:posOffset>-366395</wp:posOffset>
                </wp:positionV>
                <wp:extent cx="1188085" cy="39306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39306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E21F3" id="Rectangle 9" o:spid="_x0000_s1026" style="position:absolute;margin-left:320.6pt;margin-top:-28.85pt;width:93.55pt;height:30.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" o:allowincell="f" fillcolor="#58595b" stroked="f"/>
            </w:pict>
          </mc:Fallback>
        </mc:AlternateContent>
      </w:r>
    </w:p>
    <w:p w:rsidR="008E59E3" w:rsidRDefault="008E59E3">
      <w:pPr>
        <w:widowControl w:val="0"/>
        <w:autoSpaceDE w:val="0"/>
        <w:autoSpaceDN w:val="0"/>
        <w:adjustRightInd w:val="0"/>
      </w:pPr>
      <w:r>
        <w:rPr>
          <w:rFonts w:ascii="Arial" w:hAnsi="Arial" w:cs="Arial"/>
          <w:color w:val="58595B"/>
          <w:sz w:val="16"/>
          <w:szCs w:val="16"/>
        </w:rPr>
        <w:t>A risk management approach is used to determine which category of health assessment applies to various types of work.</w:t>
      </w:r>
    </w:p>
    <w:p w:rsidR="008E59E3" w:rsidRDefault="008E59E3">
      <w:pPr>
        <w:widowControl w:val="0"/>
        <w:autoSpaceDE w:val="0"/>
        <w:autoSpaceDN w:val="0"/>
        <w:adjustRightInd w:val="0"/>
        <w:spacing w:line="93" w:lineRule="exact"/>
      </w:pPr>
    </w:p>
    <w:p w:rsidR="008E59E3" w:rsidRDefault="008E59E3">
      <w:pPr>
        <w:widowControl w:val="0"/>
        <w:overflowPunct w:val="0"/>
        <w:autoSpaceDE w:val="0"/>
        <w:autoSpaceDN w:val="0"/>
        <w:adjustRightInd w:val="0"/>
        <w:spacing w:line="274" w:lineRule="auto"/>
        <w:ind w:left="840" w:hanging="842"/>
      </w:pPr>
      <w:r>
        <w:rPr>
          <w:rFonts w:ascii="Arial" w:hAnsi="Arial" w:cs="Arial"/>
          <w:b/>
          <w:bCs/>
          <w:color w:val="58595B"/>
          <w:sz w:val="16"/>
          <w:szCs w:val="16"/>
        </w:rPr>
        <w:t>Category 1</w:t>
      </w:r>
      <w:r>
        <w:rPr>
          <w:rFonts w:ascii="Arial" w:hAnsi="Arial" w:cs="Arial"/>
          <w:color w:val="58595B"/>
          <w:sz w:val="16"/>
          <w:szCs w:val="16"/>
        </w:rPr>
        <w:t>: applies to rail safety workers who undertake safety critical work and whose ill health may result in sudden incapacity or collapse leading to a</w:t>
      </w:r>
      <w:r>
        <w:rPr>
          <w:rFonts w:ascii="Arial" w:hAnsi="Arial" w:cs="Arial"/>
          <w:b/>
          <w:bCs/>
          <w:color w:val="58595B"/>
          <w:sz w:val="16"/>
          <w:szCs w:val="16"/>
        </w:rPr>
        <w:t xml:space="preserve"> </w:t>
      </w:r>
      <w:r>
        <w:rPr>
          <w:rFonts w:ascii="Arial" w:hAnsi="Arial" w:cs="Arial"/>
          <w:color w:val="58595B"/>
          <w:sz w:val="16"/>
          <w:szCs w:val="16"/>
        </w:rPr>
        <w:t>serious incident affecting public safety or the rail network.</w:t>
      </w:r>
    </w:p>
    <w:p w:rsidR="008E59E3" w:rsidRDefault="008E59E3">
      <w:pPr>
        <w:widowControl w:val="0"/>
        <w:autoSpaceDE w:val="0"/>
        <w:autoSpaceDN w:val="0"/>
        <w:adjustRightInd w:val="0"/>
        <w:spacing w:line="49" w:lineRule="exact"/>
      </w:pPr>
    </w:p>
    <w:p w:rsidR="008E59E3" w:rsidRDefault="008E59E3">
      <w:pPr>
        <w:widowControl w:val="0"/>
        <w:overflowPunct w:val="0"/>
        <w:autoSpaceDE w:val="0"/>
        <w:autoSpaceDN w:val="0"/>
        <w:adjustRightInd w:val="0"/>
        <w:spacing w:line="274" w:lineRule="auto"/>
        <w:ind w:left="840" w:right="160" w:hanging="842"/>
      </w:pPr>
      <w:r>
        <w:rPr>
          <w:rFonts w:ascii="Arial" w:hAnsi="Arial" w:cs="Arial"/>
          <w:b/>
          <w:bCs/>
          <w:color w:val="58595B"/>
          <w:sz w:val="16"/>
          <w:szCs w:val="16"/>
        </w:rPr>
        <w:t>Category 2</w:t>
      </w:r>
      <w:r>
        <w:rPr>
          <w:rFonts w:ascii="Arial" w:hAnsi="Arial" w:cs="Arial"/>
          <w:color w:val="58595B"/>
          <w:sz w:val="16"/>
          <w:szCs w:val="16"/>
        </w:rPr>
        <w:t>: applies to rail safety workers who undertake safety critical work where sudden incapacity will not impact on the safety of the public or the</w:t>
      </w:r>
      <w:r>
        <w:rPr>
          <w:rFonts w:ascii="Arial" w:hAnsi="Arial" w:cs="Arial"/>
          <w:b/>
          <w:bCs/>
          <w:color w:val="58595B"/>
          <w:sz w:val="16"/>
          <w:szCs w:val="16"/>
        </w:rPr>
        <w:t xml:space="preserve"> </w:t>
      </w:r>
      <w:r>
        <w:rPr>
          <w:rFonts w:ascii="Arial" w:hAnsi="Arial" w:cs="Arial"/>
          <w:color w:val="58595B"/>
          <w:sz w:val="16"/>
          <w:szCs w:val="16"/>
        </w:rPr>
        <w:t>rail network.</w:t>
      </w:r>
    </w:p>
    <w:p w:rsidR="008E59E3" w:rsidRDefault="008E59E3">
      <w:pPr>
        <w:widowControl w:val="0"/>
        <w:autoSpaceDE w:val="0"/>
        <w:autoSpaceDN w:val="0"/>
        <w:adjustRightInd w:val="0"/>
        <w:spacing w:line="49" w:lineRule="exact"/>
      </w:pPr>
    </w:p>
    <w:p w:rsidR="008E59E3" w:rsidRDefault="008E59E3">
      <w:pPr>
        <w:widowControl w:val="0"/>
        <w:overflowPunct w:val="0"/>
        <w:autoSpaceDE w:val="0"/>
        <w:autoSpaceDN w:val="0"/>
        <w:adjustRightInd w:val="0"/>
        <w:spacing w:line="274" w:lineRule="auto"/>
        <w:ind w:left="840" w:right="440" w:hanging="842"/>
      </w:pPr>
      <w:r>
        <w:rPr>
          <w:rFonts w:ascii="Arial" w:hAnsi="Arial" w:cs="Arial"/>
          <w:b/>
          <w:bCs/>
          <w:color w:val="58595B"/>
          <w:sz w:val="16"/>
          <w:szCs w:val="16"/>
        </w:rPr>
        <w:t>Category 3</w:t>
      </w:r>
      <w:r>
        <w:rPr>
          <w:rFonts w:ascii="Arial" w:hAnsi="Arial" w:cs="Arial"/>
          <w:color w:val="58595B"/>
          <w:sz w:val="16"/>
          <w:szCs w:val="16"/>
        </w:rPr>
        <w:t>: applies to rail safety workers who undertake non-safety critical work and whose health and fitness does not impact directly on the rail</w:t>
      </w:r>
      <w:r>
        <w:rPr>
          <w:rFonts w:ascii="Arial" w:hAnsi="Arial" w:cs="Arial"/>
          <w:b/>
          <w:bCs/>
          <w:color w:val="58595B"/>
          <w:sz w:val="16"/>
          <w:szCs w:val="16"/>
        </w:rPr>
        <w:t xml:space="preserve"> </w:t>
      </w:r>
      <w:r>
        <w:rPr>
          <w:rFonts w:ascii="Arial" w:hAnsi="Arial" w:cs="Arial"/>
          <w:color w:val="58595B"/>
          <w:sz w:val="16"/>
          <w:szCs w:val="16"/>
        </w:rPr>
        <w:t>network but who are required to protect their own safety and that of other workers.</w:t>
      </w: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30" w:lineRule="exact"/>
      </w:pPr>
    </w:p>
    <w:tbl>
      <w:tblPr>
        <w:tblW w:w="0" w:type="auto"/>
        <w:tblLayout w:type="fixed"/>
        <w:tblCellMar>
          <w:left w:w="0" w:type="dxa"/>
          <w:right w:w="0" w:type="dxa"/>
        </w:tblCellMar>
        <w:tblLook w:val="0000" w:firstRow="0" w:lastRow="0" w:firstColumn="0" w:lastColumn="0" w:noHBand="0" w:noVBand="0"/>
      </w:tblPr>
      <w:tblGrid>
        <w:gridCol w:w="5080"/>
        <w:gridCol w:w="5060"/>
        <w:gridCol w:w="20"/>
      </w:tblGrid>
      <w:tr w:rsidR="008E59E3" w:rsidTr="00525730">
        <w:trPr>
          <w:trHeight w:val="202"/>
        </w:trPr>
        <w:tc>
          <w:tcPr>
            <w:tcW w:w="508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b/>
                <w:bCs/>
                <w:color w:val="D71920"/>
                <w:sz w:val="20"/>
                <w:szCs w:val="20"/>
              </w:rPr>
              <w:t>What type of health assessment do I need?</w:t>
            </w:r>
          </w:p>
        </w:tc>
        <w:tc>
          <w:tcPr>
            <w:tcW w:w="5060" w:type="dxa"/>
            <w:tcBorders>
              <w:top w:val="nil"/>
              <w:left w:val="nil"/>
              <w:bottom w:val="nil"/>
              <w:right w:val="nil"/>
            </w:tcBorders>
            <w:vAlign w:val="bottom"/>
          </w:tcPr>
          <w:p w:rsidR="008E59E3" w:rsidRDefault="00331D99">
            <w:pPr>
              <w:widowControl w:val="0"/>
              <w:autoSpaceDE w:val="0"/>
              <w:autoSpaceDN w:val="0"/>
              <w:adjustRightInd w:val="0"/>
              <w:ind w:left="140"/>
            </w:pPr>
            <w:r>
              <w:rPr>
                <w:rFonts w:ascii="Arial" w:hAnsi="Arial" w:cs="Arial"/>
                <w:color w:val="58595B"/>
                <w:w w:val="93"/>
                <w:sz w:val="16"/>
                <w:szCs w:val="16"/>
              </w:rPr>
              <w:t xml:space="preserve">and forward </w:t>
            </w:r>
            <w:r>
              <w:rPr>
                <w:rFonts w:ascii="Arial" w:hAnsi="Arial" w:cs="Arial"/>
                <w:color w:val="58595B"/>
                <w:sz w:val="16"/>
                <w:szCs w:val="16"/>
              </w:rPr>
              <w:t>the paperwork as directed in their instructions.</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45"/>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This depends on the type of rail safety work you are carrying out for</w:t>
            </w:r>
          </w:p>
        </w:tc>
        <w:tc>
          <w:tcPr>
            <w:tcW w:w="5060" w:type="dxa"/>
            <w:tcBorders>
              <w:top w:val="nil"/>
              <w:left w:val="nil"/>
              <w:bottom w:val="nil"/>
              <w:right w:val="nil"/>
            </w:tcBorders>
            <w:vAlign w:val="bottom"/>
          </w:tcPr>
          <w:p w:rsidR="008E59E3" w:rsidRDefault="008E59E3">
            <w:pPr>
              <w:widowControl w:val="0"/>
              <w:autoSpaceDE w:val="0"/>
              <w:autoSpaceDN w:val="0"/>
              <w:adjustRightInd w:val="0"/>
              <w:rPr>
                <w:sz w:val="10"/>
                <w:szCs w:val="10"/>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05"/>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7"/>
                <w:szCs w:val="7"/>
              </w:rPr>
            </w:pP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b/>
                <w:bCs/>
                <w:color w:val="D71920"/>
                <w:sz w:val="20"/>
                <w:szCs w:val="20"/>
              </w:rPr>
              <w:t>How long will the health assessment take?</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86"/>
        </w:trPr>
        <w:tc>
          <w:tcPr>
            <w:tcW w:w="508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Queensland Rail. Examples are:</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12"/>
                <w:szCs w:val="12"/>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52"/>
        </w:trPr>
        <w:tc>
          <w:tcPr>
            <w:tcW w:w="5080" w:type="dxa"/>
            <w:tcBorders>
              <w:top w:val="nil"/>
              <w:left w:val="nil"/>
              <w:bottom w:val="nil"/>
              <w:right w:val="nil"/>
            </w:tcBorders>
            <w:vAlign w:val="bottom"/>
          </w:tcPr>
          <w:p w:rsidR="008E59E3" w:rsidRDefault="008E59E3">
            <w:pPr>
              <w:widowControl w:val="0"/>
              <w:autoSpaceDE w:val="0"/>
              <w:autoSpaceDN w:val="0"/>
              <w:adjustRightInd w:val="0"/>
              <w:rPr>
                <w:sz w:val="3"/>
                <w:szCs w:val="3"/>
              </w:rPr>
            </w:pP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3"/>
                <w:szCs w:val="3"/>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48"/>
        </w:trPr>
        <w:tc>
          <w:tcPr>
            <w:tcW w:w="508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 xml:space="preserve">• </w:t>
            </w:r>
            <w:r>
              <w:rPr>
                <w:rFonts w:ascii="Arial" w:hAnsi="Arial" w:cs="Arial"/>
                <w:b/>
                <w:bCs/>
                <w:color w:val="58595B"/>
                <w:sz w:val="16"/>
                <w:szCs w:val="16"/>
              </w:rPr>
              <w:t>Category 1</w:t>
            </w:r>
            <w:r>
              <w:rPr>
                <w:rFonts w:ascii="Arial" w:hAnsi="Arial" w:cs="Arial"/>
                <w:color w:val="58595B"/>
                <w:sz w:val="16"/>
                <w:szCs w:val="16"/>
              </w:rPr>
              <w:t>: Hand signalling, RTC (Cat 3) train drivers, shunting</w:t>
            </w:r>
          </w:p>
        </w:tc>
        <w:tc>
          <w:tcPr>
            <w:tcW w:w="5060" w:type="dxa"/>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w w:val="94"/>
                <w:sz w:val="16"/>
                <w:szCs w:val="16"/>
              </w:rPr>
              <w:t>Please speak with the Authorised Health Professional as this depends on</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03"/>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 xml:space="preserve">• </w:t>
            </w:r>
            <w:r>
              <w:rPr>
                <w:rFonts w:ascii="Arial" w:hAnsi="Arial" w:cs="Arial"/>
                <w:b/>
                <w:bCs/>
                <w:color w:val="58595B"/>
                <w:sz w:val="16"/>
                <w:szCs w:val="16"/>
              </w:rPr>
              <w:t>Category 2</w:t>
            </w:r>
            <w:r>
              <w:rPr>
                <w:rFonts w:ascii="Arial" w:hAnsi="Arial" w:cs="Arial"/>
                <w:color w:val="58595B"/>
                <w:sz w:val="16"/>
                <w:szCs w:val="16"/>
              </w:rPr>
              <w:t>: Train guards</w:t>
            </w:r>
          </w:p>
        </w:tc>
        <w:tc>
          <w:tcPr>
            <w:tcW w:w="5060" w:type="dxa"/>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sz w:val="16"/>
                <w:szCs w:val="16"/>
              </w:rPr>
              <w:t>the category of health assessment you undertake.</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74"/>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5"/>
                <w:szCs w:val="5"/>
              </w:rPr>
            </w:pPr>
          </w:p>
        </w:tc>
        <w:tc>
          <w:tcPr>
            <w:tcW w:w="5060" w:type="dxa"/>
            <w:tcBorders>
              <w:top w:val="nil"/>
              <w:left w:val="nil"/>
              <w:bottom w:val="nil"/>
              <w:right w:val="nil"/>
            </w:tcBorders>
            <w:vAlign w:val="bottom"/>
          </w:tcPr>
          <w:p w:rsidR="008E59E3" w:rsidRDefault="008E59E3">
            <w:pPr>
              <w:widowControl w:val="0"/>
              <w:autoSpaceDE w:val="0"/>
              <w:autoSpaceDN w:val="0"/>
              <w:adjustRightInd w:val="0"/>
              <w:rPr>
                <w:sz w:val="5"/>
                <w:szCs w:val="5"/>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60"/>
        </w:trPr>
        <w:tc>
          <w:tcPr>
            <w:tcW w:w="508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 xml:space="preserve">• </w:t>
            </w:r>
            <w:r>
              <w:rPr>
                <w:rFonts w:ascii="Arial" w:hAnsi="Arial" w:cs="Arial"/>
                <w:b/>
                <w:bCs/>
                <w:color w:val="58595B"/>
                <w:sz w:val="16"/>
                <w:szCs w:val="16"/>
              </w:rPr>
              <w:t>Category 3</w:t>
            </w:r>
            <w:r>
              <w:rPr>
                <w:rFonts w:ascii="Arial" w:hAnsi="Arial" w:cs="Arial"/>
                <w:color w:val="58595B"/>
                <w:sz w:val="16"/>
                <w:szCs w:val="16"/>
              </w:rPr>
              <w:t>: applies to all other rail safety work performed around,</w:t>
            </w:r>
          </w:p>
        </w:tc>
        <w:tc>
          <w:tcPr>
            <w:tcW w:w="5060" w:type="dxa"/>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b/>
                <w:bCs/>
                <w:color w:val="D71920"/>
                <w:sz w:val="20"/>
                <w:szCs w:val="20"/>
              </w:rPr>
              <w:t>Who sees my health assessment results?</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92"/>
        </w:trPr>
        <w:tc>
          <w:tcPr>
            <w:tcW w:w="5080" w:type="dxa"/>
            <w:tcBorders>
              <w:top w:val="nil"/>
              <w:left w:val="nil"/>
              <w:bottom w:val="nil"/>
              <w:right w:val="nil"/>
            </w:tcBorders>
            <w:vAlign w:val="bottom"/>
          </w:tcPr>
          <w:p w:rsidR="008E59E3" w:rsidRDefault="008E59E3">
            <w:pPr>
              <w:widowControl w:val="0"/>
              <w:autoSpaceDE w:val="0"/>
              <w:autoSpaceDN w:val="0"/>
              <w:adjustRightInd w:val="0"/>
              <w:ind w:left="960"/>
            </w:pPr>
            <w:r>
              <w:rPr>
                <w:rFonts w:ascii="Arial" w:hAnsi="Arial" w:cs="Arial"/>
                <w:color w:val="58595B"/>
                <w:sz w:val="16"/>
                <w:szCs w:val="16"/>
              </w:rPr>
              <w:t>on or near the track where there is a potential interface</w:t>
            </w: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w w:val="95"/>
                <w:sz w:val="16"/>
                <w:szCs w:val="16"/>
              </w:rPr>
              <w:t xml:space="preserve">Your medical information is </w:t>
            </w:r>
            <w:proofErr w:type="gramStart"/>
            <w:r>
              <w:rPr>
                <w:rFonts w:ascii="Arial" w:hAnsi="Arial" w:cs="Arial"/>
                <w:color w:val="58595B"/>
                <w:w w:val="95"/>
                <w:sz w:val="16"/>
                <w:szCs w:val="16"/>
              </w:rPr>
              <w:t>confidential</w:t>
            </w:r>
            <w:proofErr w:type="gramEnd"/>
            <w:r>
              <w:rPr>
                <w:rFonts w:ascii="Arial" w:hAnsi="Arial" w:cs="Arial"/>
                <w:color w:val="58595B"/>
                <w:w w:val="95"/>
                <w:sz w:val="16"/>
                <w:szCs w:val="16"/>
              </w:rPr>
              <w:t xml:space="preserve"> and your employer is not entitled</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65"/>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ind w:left="960"/>
            </w:pPr>
            <w:r>
              <w:rPr>
                <w:rFonts w:ascii="Arial" w:hAnsi="Arial" w:cs="Arial"/>
                <w:color w:val="58595B"/>
                <w:sz w:val="16"/>
                <w:szCs w:val="16"/>
              </w:rPr>
              <w:t>with moving rollingstock, this includes ticketed operators</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4"/>
                <w:szCs w:val="4"/>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27"/>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8"/>
                <w:szCs w:val="8"/>
              </w:rPr>
            </w:pP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w w:val="95"/>
                <w:sz w:val="16"/>
                <w:szCs w:val="16"/>
              </w:rPr>
              <w:t>to receive any medical information about you. A summary of your fitness</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65"/>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ind w:left="960"/>
            </w:pPr>
            <w:r>
              <w:rPr>
                <w:rFonts w:ascii="Arial" w:hAnsi="Arial" w:cs="Arial"/>
                <w:color w:val="58595B"/>
                <w:sz w:val="16"/>
                <w:szCs w:val="16"/>
              </w:rPr>
              <w:t>of other on-track vehicles</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4"/>
                <w:szCs w:val="4"/>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38"/>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9"/>
                <w:szCs w:val="9"/>
              </w:rPr>
            </w:pP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sz w:val="16"/>
                <w:szCs w:val="16"/>
              </w:rPr>
              <w:t>(Certificate of Fitness) will be provided as evidence of your fitness to</w:t>
            </w:r>
            <w:r w:rsidR="00525730">
              <w:rPr>
                <w:rFonts w:ascii="Arial" w:hAnsi="Arial" w:cs="Arial"/>
                <w:color w:val="58595B"/>
                <w:sz w:val="16"/>
                <w:szCs w:val="16"/>
              </w:rPr>
              <w:t xml:space="preserve"> perform rail safety work.</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54"/>
        </w:trPr>
        <w:tc>
          <w:tcPr>
            <w:tcW w:w="5080" w:type="dxa"/>
            <w:tcBorders>
              <w:top w:val="nil"/>
              <w:left w:val="nil"/>
              <w:bottom w:val="nil"/>
              <w:right w:val="nil"/>
            </w:tcBorders>
            <w:vAlign w:val="bottom"/>
          </w:tcPr>
          <w:p w:rsidR="008E59E3" w:rsidRDefault="00525730">
            <w:pPr>
              <w:widowControl w:val="0"/>
              <w:autoSpaceDE w:val="0"/>
              <w:autoSpaceDN w:val="0"/>
              <w:adjustRightInd w:val="0"/>
              <w:rPr>
                <w:sz w:val="3"/>
                <w:szCs w:val="3"/>
              </w:rPr>
            </w:pPr>
            <w:r w:rsidRPr="00525730">
              <w:rPr>
                <w:rFonts w:ascii="Arial" w:hAnsi="Arial" w:cs="Arial"/>
                <w:b/>
                <w:bCs/>
                <w:color w:val="58595B"/>
                <w:sz w:val="20"/>
                <w:szCs w:val="20"/>
                <w:vertAlign w:val="subscript"/>
              </w:rPr>
              <w:t>If you</w:t>
            </w:r>
            <w:r>
              <w:rPr>
                <w:rFonts w:ascii="Arial" w:hAnsi="Arial" w:cs="Arial"/>
                <w:b/>
                <w:bCs/>
                <w:color w:val="58595B"/>
                <w:sz w:val="20"/>
                <w:szCs w:val="20"/>
                <w:vertAlign w:val="subscript"/>
              </w:rPr>
              <w:t xml:space="preserve"> </w:t>
            </w:r>
            <w:r w:rsidRPr="00525730">
              <w:rPr>
                <w:rFonts w:ascii="Arial" w:hAnsi="Arial" w:cs="Arial"/>
                <w:b/>
                <w:bCs/>
                <w:color w:val="58595B"/>
                <w:sz w:val="20"/>
                <w:szCs w:val="20"/>
                <w:vertAlign w:val="subscript"/>
              </w:rPr>
              <w:t xml:space="preserve">are </w:t>
            </w:r>
            <w:proofErr w:type="gramStart"/>
            <w:r w:rsidRPr="00525730">
              <w:rPr>
                <w:rFonts w:ascii="Arial" w:hAnsi="Arial" w:cs="Arial"/>
                <w:b/>
                <w:bCs/>
                <w:color w:val="58595B"/>
                <w:sz w:val="20"/>
                <w:szCs w:val="20"/>
                <w:vertAlign w:val="subscript"/>
              </w:rPr>
              <w:t>unsure</w:t>
            </w:r>
            <w:proofErr w:type="gramEnd"/>
            <w:r w:rsidRPr="00525730">
              <w:rPr>
                <w:rFonts w:ascii="Arial" w:hAnsi="Arial" w:cs="Arial"/>
                <w:b/>
                <w:bCs/>
                <w:color w:val="58595B"/>
                <w:sz w:val="20"/>
                <w:szCs w:val="20"/>
                <w:vertAlign w:val="subscript"/>
              </w:rPr>
              <w:t xml:space="preserve"> please discuss with the Queensland Rail</w:t>
            </w:r>
            <w:r>
              <w:rPr>
                <w:rFonts w:ascii="Arial" w:hAnsi="Arial" w:cs="Arial"/>
                <w:b/>
                <w:bCs/>
                <w:color w:val="58595B"/>
                <w:sz w:val="20"/>
                <w:szCs w:val="20"/>
                <w:vertAlign w:val="subscript"/>
              </w:rPr>
              <w:t xml:space="preserve"> </w:t>
            </w:r>
            <w:r w:rsidRPr="00525730">
              <w:rPr>
                <w:rFonts w:ascii="Arial" w:hAnsi="Arial" w:cs="Arial"/>
                <w:b/>
                <w:bCs/>
                <w:color w:val="58595B"/>
                <w:sz w:val="20"/>
                <w:szCs w:val="20"/>
                <w:vertAlign w:val="subscript"/>
              </w:rPr>
              <w:t>representative managing your contract.</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3"/>
                <w:szCs w:val="3"/>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294CF3">
        <w:trPr>
          <w:trHeight w:val="80"/>
        </w:trPr>
        <w:tc>
          <w:tcPr>
            <w:tcW w:w="5080" w:type="dxa"/>
            <w:tcBorders>
              <w:top w:val="nil"/>
              <w:left w:val="nil"/>
              <w:bottom w:val="nil"/>
              <w:right w:val="nil"/>
            </w:tcBorders>
            <w:vAlign w:val="bottom"/>
          </w:tcPr>
          <w:p w:rsidR="008E59E3" w:rsidRDefault="008E59E3" w:rsidP="00525730">
            <w:pPr>
              <w:widowControl w:val="0"/>
              <w:autoSpaceDE w:val="0"/>
              <w:autoSpaceDN w:val="0"/>
              <w:adjustRightInd w:val="0"/>
              <w:rPr>
                <w:sz w:val="11"/>
                <w:szCs w:val="11"/>
              </w:rPr>
            </w:pPr>
          </w:p>
        </w:tc>
        <w:tc>
          <w:tcPr>
            <w:tcW w:w="5060" w:type="dxa"/>
            <w:tcBorders>
              <w:top w:val="nil"/>
              <w:left w:val="nil"/>
              <w:bottom w:val="nil"/>
              <w:right w:val="nil"/>
            </w:tcBorders>
            <w:vAlign w:val="bottom"/>
          </w:tcPr>
          <w:p w:rsidR="008E59E3" w:rsidRDefault="008E59E3">
            <w:pPr>
              <w:widowControl w:val="0"/>
              <w:autoSpaceDE w:val="0"/>
              <w:autoSpaceDN w:val="0"/>
              <w:adjustRightInd w:val="0"/>
              <w:spacing w:line="168" w:lineRule="exact"/>
              <w:ind w:left="140"/>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16"/>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b/>
                <w:bCs/>
                <w:color w:val="D71920"/>
                <w:sz w:val="20"/>
                <w:szCs w:val="20"/>
              </w:rPr>
              <w:t>Where do I go to have my health assessment?</w:t>
            </w:r>
          </w:p>
        </w:tc>
        <w:tc>
          <w:tcPr>
            <w:tcW w:w="5060" w:type="dxa"/>
            <w:tcBorders>
              <w:top w:val="nil"/>
              <w:left w:val="nil"/>
              <w:bottom w:val="nil"/>
              <w:right w:val="nil"/>
            </w:tcBorders>
            <w:vAlign w:val="bottom"/>
          </w:tcPr>
          <w:p w:rsidR="008E59E3" w:rsidRDefault="008E59E3">
            <w:pPr>
              <w:widowControl w:val="0"/>
              <w:autoSpaceDE w:val="0"/>
              <w:autoSpaceDN w:val="0"/>
              <w:adjustRightInd w:val="0"/>
              <w:rPr>
                <w:sz w:val="8"/>
                <w:szCs w:val="8"/>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14"/>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14"/>
                <w:szCs w:val="14"/>
              </w:rPr>
            </w:pP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w w:val="94"/>
                <w:sz w:val="16"/>
                <w:szCs w:val="16"/>
              </w:rPr>
              <w:t>The Certificate of Fitness will need to be provided to your employer either</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37"/>
        </w:trPr>
        <w:tc>
          <w:tcPr>
            <w:tcW w:w="508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2"/>
                <w:szCs w:val="2"/>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88"/>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b/>
                <w:bCs/>
                <w:color w:val="58595B"/>
                <w:w w:val="96"/>
                <w:sz w:val="16"/>
                <w:szCs w:val="16"/>
              </w:rPr>
              <w:t>Your health assessment must be carried out by an Authorised Health</w:t>
            </w:r>
          </w:p>
        </w:tc>
        <w:tc>
          <w:tcPr>
            <w:tcW w:w="5060" w:type="dxa"/>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w w:val="94"/>
                <w:sz w:val="16"/>
                <w:szCs w:val="16"/>
              </w:rPr>
              <w:t>by you or directly from the Authorised Health Professional. Your employer</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3"/>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2"/>
                <w:szCs w:val="2"/>
              </w:rPr>
            </w:pP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w w:val="99"/>
                <w:sz w:val="16"/>
                <w:szCs w:val="16"/>
              </w:rPr>
              <w:t>must be able to make this available to Queensland Rail upon request.</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69"/>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b/>
                <w:bCs/>
                <w:color w:val="58595B"/>
                <w:w w:val="95"/>
                <w:sz w:val="16"/>
                <w:szCs w:val="16"/>
              </w:rPr>
              <w:t xml:space="preserve">Professional. </w:t>
            </w:r>
            <w:r>
              <w:rPr>
                <w:rFonts w:ascii="Arial" w:hAnsi="Arial" w:cs="Arial"/>
                <w:color w:val="58595B"/>
                <w:w w:val="95"/>
                <w:sz w:val="16"/>
                <w:szCs w:val="16"/>
              </w:rPr>
              <w:t>These providers have been trained to conduct rail medicals.</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11"/>
                <w:szCs w:val="11"/>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3"/>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2"/>
                <w:szCs w:val="2"/>
              </w:rPr>
            </w:pPr>
          </w:p>
        </w:tc>
        <w:tc>
          <w:tcPr>
            <w:tcW w:w="506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03"/>
        </w:trPr>
        <w:tc>
          <w:tcPr>
            <w:tcW w:w="508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A listing of Authorised Health Professionals is accessible via this site.</w:t>
            </w: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b/>
                <w:bCs/>
                <w:color w:val="D71920"/>
                <w:sz w:val="20"/>
                <w:szCs w:val="20"/>
              </w:rPr>
              <w:t>Who pays for the health assessment?</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31"/>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b/>
                <w:bCs/>
                <w:color w:val="D71920"/>
                <w:sz w:val="20"/>
                <w:szCs w:val="20"/>
              </w:rPr>
              <w:t>How do I arrange the health assessment?</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9"/>
                <w:szCs w:val="9"/>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10"/>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14"/>
                <w:szCs w:val="14"/>
              </w:rPr>
            </w:pP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sz w:val="16"/>
                <w:szCs w:val="16"/>
              </w:rPr>
              <w:t>Contractors are responsible for the cost of health assessments.</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49"/>
        </w:trPr>
        <w:tc>
          <w:tcPr>
            <w:tcW w:w="5080" w:type="dxa"/>
            <w:tcBorders>
              <w:top w:val="nil"/>
              <w:left w:val="nil"/>
              <w:bottom w:val="nil"/>
              <w:right w:val="nil"/>
            </w:tcBorders>
            <w:vAlign w:val="bottom"/>
          </w:tcPr>
          <w:p w:rsidR="008E59E3" w:rsidRDefault="008E59E3">
            <w:pPr>
              <w:widowControl w:val="0"/>
              <w:autoSpaceDE w:val="0"/>
              <w:autoSpaceDN w:val="0"/>
              <w:adjustRightInd w:val="0"/>
              <w:rPr>
                <w:sz w:val="3"/>
                <w:szCs w:val="3"/>
              </w:rPr>
            </w:pP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3"/>
                <w:szCs w:val="3"/>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01"/>
        </w:trPr>
        <w:tc>
          <w:tcPr>
            <w:tcW w:w="508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w w:val="96"/>
                <w:sz w:val="16"/>
                <w:szCs w:val="16"/>
              </w:rPr>
              <w:t>Find the nearest Authorised Health Professional to you on the list provided</w:t>
            </w: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sz w:val="16"/>
                <w:szCs w:val="16"/>
              </w:rPr>
              <w:t>Queensland Rail do not accept responsibility for any payment of</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65"/>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on this site. Arrange an appointment with them directly. Outline the</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4"/>
                <w:szCs w:val="4"/>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27"/>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8"/>
                <w:szCs w:val="8"/>
              </w:rPr>
            </w:pP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sz w:val="16"/>
                <w:szCs w:val="16"/>
              </w:rPr>
              <w:t>Contractor health assessments</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76"/>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w w:val="99"/>
                <w:sz w:val="16"/>
                <w:szCs w:val="16"/>
              </w:rPr>
              <w:t>reason for the health assessment and the Category of medical required.</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5"/>
                <w:szCs w:val="5"/>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16"/>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8"/>
                <w:szCs w:val="8"/>
              </w:rPr>
            </w:pP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b/>
                <w:bCs/>
                <w:color w:val="D71920"/>
                <w:sz w:val="20"/>
                <w:szCs w:val="20"/>
              </w:rPr>
              <w:t>How much will the health assessment cost me?</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75"/>
        </w:trPr>
        <w:tc>
          <w:tcPr>
            <w:tcW w:w="5080" w:type="dxa"/>
            <w:tcBorders>
              <w:top w:val="nil"/>
              <w:left w:val="nil"/>
              <w:bottom w:val="nil"/>
              <w:right w:val="nil"/>
            </w:tcBorders>
            <w:vAlign w:val="bottom"/>
          </w:tcPr>
          <w:p w:rsidR="008E59E3" w:rsidRDefault="008E59E3">
            <w:pPr>
              <w:widowControl w:val="0"/>
              <w:autoSpaceDE w:val="0"/>
              <w:autoSpaceDN w:val="0"/>
              <w:adjustRightInd w:val="0"/>
              <w:spacing w:line="175" w:lineRule="exact"/>
            </w:pPr>
            <w:r>
              <w:rPr>
                <w:rFonts w:ascii="Arial" w:hAnsi="Arial" w:cs="Arial"/>
                <w:color w:val="58595B"/>
                <w:w w:val="96"/>
                <w:sz w:val="16"/>
                <w:szCs w:val="16"/>
              </w:rPr>
              <w:t>(If you are unsure please discuss with the Queensland Rail representative</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12"/>
                <w:szCs w:val="12"/>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50"/>
        </w:trPr>
        <w:tc>
          <w:tcPr>
            <w:tcW w:w="5080" w:type="dxa"/>
            <w:vMerge w:val="restart"/>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managing your contract)</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3"/>
                <w:szCs w:val="3"/>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70"/>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11"/>
                <w:szCs w:val="11"/>
              </w:rPr>
            </w:pPr>
          </w:p>
        </w:tc>
        <w:tc>
          <w:tcPr>
            <w:tcW w:w="5060" w:type="dxa"/>
            <w:vMerge w:val="restart"/>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sz w:val="16"/>
                <w:szCs w:val="16"/>
              </w:rPr>
              <w:t>This depends on the Authorised Health Professional and category of</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81"/>
        </w:trPr>
        <w:tc>
          <w:tcPr>
            <w:tcW w:w="5080" w:type="dxa"/>
            <w:vMerge w:val="restart"/>
            <w:tcBorders>
              <w:top w:val="nil"/>
              <w:left w:val="nil"/>
              <w:bottom w:val="nil"/>
              <w:right w:val="nil"/>
            </w:tcBorders>
            <w:vAlign w:val="bottom"/>
          </w:tcPr>
          <w:p w:rsidR="00294CF3" w:rsidRDefault="00294CF3" w:rsidP="00331D99">
            <w:pPr>
              <w:widowControl w:val="0"/>
              <w:autoSpaceDE w:val="0"/>
              <w:autoSpaceDN w:val="0"/>
              <w:adjustRightInd w:val="0"/>
              <w:rPr>
                <w:rFonts w:ascii="Arial" w:hAnsi="Arial" w:cs="Arial"/>
                <w:color w:val="58595B"/>
                <w:w w:val="97"/>
                <w:sz w:val="16"/>
                <w:szCs w:val="16"/>
              </w:rPr>
            </w:pPr>
          </w:p>
          <w:p w:rsidR="008E59E3" w:rsidRDefault="008E59E3" w:rsidP="00331D99">
            <w:pPr>
              <w:widowControl w:val="0"/>
              <w:autoSpaceDE w:val="0"/>
              <w:autoSpaceDN w:val="0"/>
              <w:adjustRightInd w:val="0"/>
            </w:pPr>
            <w:r>
              <w:rPr>
                <w:rFonts w:ascii="Arial" w:hAnsi="Arial" w:cs="Arial"/>
                <w:color w:val="58595B"/>
                <w:w w:val="97"/>
                <w:sz w:val="16"/>
                <w:szCs w:val="16"/>
              </w:rPr>
              <w:t>Complete the correct health assessment form</w:t>
            </w:r>
            <w:r w:rsidR="00331D99">
              <w:rPr>
                <w:rFonts w:ascii="Arial" w:hAnsi="Arial" w:cs="Arial"/>
                <w:color w:val="58595B"/>
                <w:w w:val="97"/>
                <w:sz w:val="16"/>
                <w:szCs w:val="16"/>
              </w:rPr>
              <w:t xml:space="preserve">, which are available on the NTC </w:t>
            </w:r>
            <w:hyperlink r:id="rId8" w:history="1">
              <w:r w:rsidR="00331D99" w:rsidRPr="00331D99">
                <w:rPr>
                  <w:rStyle w:val="Hyperlink"/>
                  <w:rFonts w:ascii="Arial" w:hAnsi="Arial" w:cs="Arial"/>
                  <w:w w:val="97"/>
                  <w:sz w:val="16"/>
                  <w:szCs w:val="16"/>
                </w:rPr>
                <w:t>website</w:t>
              </w:r>
            </w:hyperlink>
            <w:r w:rsidR="00331D99">
              <w:rPr>
                <w:rFonts w:ascii="Arial" w:hAnsi="Arial" w:cs="Arial"/>
                <w:color w:val="58595B"/>
                <w:w w:val="97"/>
                <w:sz w:val="16"/>
                <w:szCs w:val="16"/>
              </w:rPr>
              <w:t xml:space="preserve">, it also </w:t>
            </w:r>
            <w:r w:rsidR="00331D99">
              <w:rPr>
                <w:rFonts w:ascii="Arial" w:hAnsi="Arial" w:cs="Arial"/>
                <w:color w:val="58595B"/>
                <w:w w:val="96"/>
                <w:sz w:val="16"/>
                <w:szCs w:val="16"/>
              </w:rPr>
              <w:t xml:space="preserve">provides detailed instructions on how to complete </w:t>
            </w:r>
          </w:p>
        </w:tc>
        <w:tc>
          <w:tcPr>
            <w:tcW w:w="5060" w:type="dxa"/>
            <w:vMerge/>
            <w:tcBorders>
              <w:top w:val="nil"/>
              <w:left w:val="nil"/>
              <w:bottom w:val="nil"/>
              <w:right w:val="nil"/>
            </w:tcBorders>
            <w:vAlign w:val="bottom"/>
          </w:tcPr>
          <w:p w:rsidR="008E59E3" w:rsidRDefault="008E59E3">
            <w:pPr>
              <w:widowControl w:val="0"/>
              <w:autoSpaceDE w:val="0"/>
              <w:autoSpaceDN w:val="0"/>
              <w:adjustRightInd w:val="0"/>
              <w:rPr>
                <w:sz w:val="5"/>
                <w:szCs w:val="5"/>
              </w:rPr>
            </w:pP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186"/>
        </w:trPr>
        <w:tc>
          <w:tcPr>
            <w:tcW w:w="5080" w:type="dxa"/>
            <w:vMerge/>
            <w:tcBorders>
              <w:top w:val="nil"/>
              <w:left w:val="nil"/>
              <w:bottom w:val="nil"/>
              <w:right w:val="nil"/>
            </w:tcBorders>
            <w:vAlign w:val="bottom"/>
          </w:tcPr>
          <w:p w:rsidR="008E59E3" w:rsidRDefault="008E59E3">
            <w:pPr>
              <w:widowControl w:val="0"/>
              <w:autoSpaceDE w:val="0"/>
              <w:autoSpaceDN w:val="0"/>
              <w:adjustRightInd w:val="0"/>
              <w:rPr>
                <w:sz w:val="12"/>
                <w:szCs w:val="12"/>
              </w:rPr>
            </w:pPr>
          </w:p>
        </w:tc>
        <w:tc>
          <w:tcPr>
            <w:tcW w:w="5060" w:type="dxa"/>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w w:val="94"/>
                <w:sz w:val="16"/>
                <w:szCs w:val="16"/>
              </w:rPr>
              <w:t>health assessment. You will need to contact your local Authorised Health</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r w:rsidR="008E59E3" w:rsidTr="00525730">
        <w:trPr>
          <w:trHeight w:val="209"/>
        </w:trPr>
        <w:tc>
          <w:tcPr>
            <w:tcW w:w="5080" w:type="dxa"/>
            <w:tcBorders>
              <w:top w:val="nil"/>
              <w:left w:val="nil"/>
              <w:bottom w:val="nil"/>
              <w:right w:val="nil"/>
            </w:tcBorders>
            <w:vAlign w:val="bottom"/>
          </w:tcPr>
          <w:p w:rsidR="008E59E3" w:rsidRDefault="00331D99" w:rsidP="00331D99">
            <w:pPr>
              <w:widowControl w:val="0"/>
              <w:autoSpaceDE w:val="0"/>
              <w:autoSpaceDN w:val="0"/>
              <w:adjustRightInd w:val="0"/>
            </w:pPr>
            <w:r>
              <w:rPr>
                <w:rFonts w:ascii="Arial" w:hAnsi="Arial" w:cs="Arial"/>
                <w:color w:val="58595B"/>
                <w:w w:val="96"/>
                <w:sz w:val="16"/>
                <w:szCs w:val="16"/>
              </w:rPr>
              <w:t>them</w:t>
            </w:r>
            <w:r w:rsidR="008E59E3">
              <w:rPr>
                <w:rFonts w:ascii="Arial" w:hAnsi="Arial" w:cs="Arial"/>
                <w:color w:val="58595B"/>
                <w:w w:val="96"/>
                <w:sz w:val="16"/>
                <w:szCs w:val="16"/>
              </w:rPr>
              <w:t>. Once</w:t>
            </w:r>
            <w:r>
              <w:rPr>
                <w:rFonts w:ascii="Arial" w:hAnsi="Arial" w:cs="Arial"/>
                <w:color w:val="58595B"/>
                <w:w w:val="96"/>
                <w:sz w:val="16"/>
                <w:szCs w:val="16"/>
              </w:rPr>
              <w:t xml:space="preserve"> </w:t>
            </w:r>
            <w:r>
              <w:rPr>
                <w:rFonts w:ascii="Arial" w:hAnsi="Arial" w:cs="Arial"/>
                <w:color w:val="58595B"/>
                <w:w w:val="93"/>
                <w:sz w:val="16"/>
                <w:szCs w:val="16"/>
              </w:rPr>
              <w:t xml:space="preserve">you have done this, save or print a copy for your own records </w:t>
            </w:r>
          </w:p>
        </w:tc>
        <w:tc>
          <w:tcPr>
            <w:tcW w:w="5060" w:type="dxa"/>
            <w:tcBorders>
              <w:top w:val="nil"/>
              <w:left w:val="nil"/>
              <w:bottom w:val="nil"/>
              <w:right w:val="nil"/>
            </w:tcBorders>
            <w:vAlign w:val="bottom"/>
          </w:tcPr>
          <w:p w:rsidR="008E59E3" w:rsidRDefault="008E59E3">
            <w:pPr>
              <w:widowControl w:val="0"/>
              <w:autoSpaceDE w:val="0"/>
              <w:autoSpaceDN w:val="0"/>
              <w:adjustRightInd w:val="0"/>
              <w:ind w:left="140"/>
            </w:pPr>
            <w:r>
              <w:rPr>
                <w:rFonts w:ascii="Arial" w:hAnsi="Arial" w:cs="Arial"/>
                <w:color w:val="58595B"/>
                <w:sz w:val="16"/>
                <w:szCs w:val="16"/>
              </w:rPr>
              <w:t>Professional for further details regarding cost.</w:t>
            </w:r>
          </w:p>
        </w:tc>
        <w:tc>
          <w:tcPr>
            <w:tcW w:w="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r>
    </w:tbl>
    <w:p w:rsidR="00294CF3" w:rsidRDefault="00294CF3" w:rsidP="00294CF3">
      <w:pPr>
        <w:widowControl w:val="0"/>
        <w:overflowPunct w:val="0"/>
        <w:autoSpaceDE w:val="0"/>
        <w:autoSpaceDN w:val="0"/>
        <w:adjustRightInd w:val="0"/>
        <w:spacing w:line="338" w:lineRule="auto"/>
        <w:rPr>
          <w:rFonts w:ascii="Arial" w:hAnsi="Arial" w:cs="Arial"/>
          <w:color w:val="58595B"/>
          <w:sz w:val="12"/>
          <w:szCs w:val="12"/>
        </w:rPr>
      </w:pPr>
    </w:p>
    <w:p w:rsidR="008E59E3" w:rsidRDefault="008E59E3">
      <w:pPr>
        <w:widowControl w:val="0"/>
        <w:autoSpaceDE w:val="0"/>
        <w:autoSpaceDN w:val="0"/>
        <w:adjustRightInd w:val="0"/>
        <w:sectPr w:rsidR="008E59E3" w:rsidSect="00A24B15">
          <w:type w:val="continuous"/>
          <w:pgSz w:w="11906" w:h="16838"/>
          <w:pgMar w:top="739" w:right="886" w:bottom="506" w:left="860" w:header="720" w:footer="720" w:gutter="0"/>
          <w:cols w:space="500" w:equalWidth="0">
            <w:col w:w="10160"/>
          </w:cols>
          <w:noEndnote/>
        </w:sectPr>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ind w:left="140"/>
      </w:pPr>
      <w:r>
        <w:rPr>
          <w:rFonts w:ascii="Arial" w:hAnsi="Arial" w:cs="Arial"/>
          <w:b/>
          <w:bCs/>
          <w:color w:val="D71920"/>
          <w:sz w:val="20"/>
          <w:szCs w:val="20"/>
        </w:rPr>
        <w:t>Do I need to tell Queensland Rail that I am having a health assessment?</w:t>
      </w:r>
    </w:p>
    <w:p w:rsidR="008E59E3" w:rsidRDefault="008E59E3">
      <w:pPr>
        <w:widowControl w:val="0"/>
        <w:autoSpaceDE w:val="0"/>
        <w:autoSpaceDN w:val="0"/>
        <w:adjustRightInd w:val="0"/>
        <w:spacing w:line="88" w:lineRule="exact"/>
      </w:pPr>
    </w:p>
    <w:p w:rsidR="008E59E3" w:rsidRDefault="008E59E3">
      <w:pPr>
        <w:widowControl w:val="0"/>
        <w:autoSpaceDE w:val="0"/>
        <w:autoSpaceDN w:val="0"/>
        <w:adjustRightInd w:val="0"/>
        <w:ind w:left="140"/>
      </w:pPr>
      <w:r>
        <w:rPr>
          <w:rFonts w:ascii="Arial" w:hAnsi="Arial" w:cs="Arial"/>
          <w:color w:val="58595B"/>
          <w:sz w:val="16"/>
          <w:szCs w:val="16"/>
        </w:rPr>
        <w:t>No. You do not need to advise Queensland Rail you are having a health assessment.</w:t>
      </w:r>
    </w:p>
    <w:p w:rsidR="008E59E3" w:rsidRDefault="008E59E3">
      <w:pPr>
        <w:widowControl w:val="0"/>
        <w:autoSpaceDE w:val="0"/>
        <w:autoSpaceDN w:val="0"/>
        <w:adjustRightInd w:val="0"/>
        <w:spacing w:line="100" w:lineRule="exact"/>
      </w:pPr>
    </w:p>
    <w:p w:rsidR="008E59E3" w:rsidRDefault="008E59E3">
      <w:pPr>
        <w:widowControl w:val="0"/>
        <w:autoSpaceDE w:val="0"/>
        <w:autoSpaceDN w:val="0"/>
        <w:adjustRightInd w:val="0"/>
        <w:ind w:left="140"/>
      </w:pPr>
      <w:r>
        <w:rPr>
          <w:rFonts w:ascii="Arial" w:hAnsi="Arial" w:cs="Arial"/>
          <w:b/>
          <w:bCs/>
          <w:color w:val="D71920"/>
          <w:sz w:val="20"/>
          <w:szCs w:val="20"/>
        </w:rPr>
        <w:t>Can I fail the health assessment?</w:t>
      </w:r>
    </w:p>
    <w:p w:rsidR="008E59E3" w:rsidRDefault="008E59E3">
      <w:pPr>
        <w:widowControl w:val="0"/>
        <w:autoSpaceDE w:val="0"/>
        <w:autoSpaceDN w:val="0"/>
        <w:adjustRightInd w:val="0"/>
        <w:spacing w:line="88" w:lineRule="exact"/>
      </w:pPr>
    </w:p>
    <w:p w:rsidR="008E59E3" w:rsidRDefault="008E59E3">
      <w:pPr>
        <w:widowControl w:val="0"/>
        <w:autoSpaceDE w:val="0"/>
        <w:autoSpaceDN w:val="0"/>
        <w:adjustRightInd w:val="0"/>
        <w:ind w:left="140"/>
      </w:pPr>
      <w:r>
        <w:rPr>
          <w:rFonts w:ascii="Arial" w:hAnsi="Arial" w:cs="Arial"/>
          <w:color w:val="58595B"/>
          <w:sz w:val="16"/>
          <w:szCs w:val="16"/>
        </w:rPr>
        <w:t>Yes. You can be deemed as Not Fit for Duty to carry out rail safety work for Queensland Rail.</w:t>
      </w:r>
    </w:p>
    <w:p w:rsidR="008E59E3" w:rsidRDefault="008E59E3">
      <w:pPr>
        <w:widowControl w:val="0"/>
        <w:autoSpaceDE w:val="0"/>
        <w:autoSpaceDN w:val="0"/>
        <w:adjustRightInd w:val="0"/>
        <w:spacing w:line="100" w:lineRule="exact"/>
      </w:pPr>
    </w:p>
    <w:p w:rsidR="008E59E3" w:rsidRDefault="008E59E3">
      <w:pPr>
        <w:widowControl w:val="0"/>
        <w:autoSpaceDE w:val="0"/>
        <w:autoSpaceDN w:val="0"/>
        <w:adjustRightInd w:val="0"/>
        <w:ind w:left="140"/>
      </w:pPr>
      <w:r>
        <w:rPr>
          <w:rFonts w:ascii="Arial" w:hAnsi="Arial" w:cs="Arial"/>
          <w:b/>
          <w:bCs/>
          <w:color w:val="D71920"/>
          <w:sz w:val="20"/>
          <w:szCs w:val="20"/>
        </w:rPr>
        <w:t>What happens if I fail?</w:t>
      </w:r>
    </w:p>
    <w:p w:rsidR="008E59E3" w:rsidRDefault="008E59E3">
      <w:pPr>
        <w:widowControl w:val="0"/>
        <w:autoSpaceDE w:val="0"/>
        <w:autoSpaceDN w:val="0"/>
        <w:adjustRightInd w:val="0"/>
        <w:spacing w:line="88" w:lineRule="exact"/>
      </w:pPr>
    </w:p>
    <w:p w:rsidR="008E59E3" w:rsidRPr="00486439" w:rsidRDefault="008E59E3">
      <w:pPr>
        <w:widowControl w:val="0"/>
        <w:overflowPunct w:val="0"/>
        <w:autoSpaceDE w:val="0"/>
        <w:autoSpaceDN w:val="0"/>
        <w:adjustRightInd w:val="0"/>
        <w:spacing w:line="288" w:lineRule="auto"/>
        <w:ind w:left="140"/>
        <w:jc w:val="both"/>
        <w:rPr>
          <w:sz w:val="16"/>
          <w:szCs w:val="16"/>
        </w:rPr>
      </w:pPr>
      <w:r w:rsidRPr="00486439">
        <w:rPr>
          <w:rFonts w:ascii="Arial" w:hAnsi="Arial" w:cs="Arial"/>
          <w:color w:val="58595B"/>
          <w:sz w:val="16"/>
          <w:szCs w:val="16"/>
        </w:rPr>
        <w:t>If you do not pass the requirements of a Category 1 health assessment, you will not be able to perform safeworking duties. However, there is a potential you may be fit for duty for Category 3 rail safety work. Should you be unfit for Category 3 duties, you will be unable to perform any rail safety work. The specific medical information is held between you and the Authorised Health Professional. See www.ntc.gov.au for further details.</w:t>
      </w:r>
    </w:p>
    <w:p w:rsidR="008E59E3" w:rsidRDefault="008E59E3">
      <w:pPr>
        <w:widowControl w:val="0"/>
        <w:autoSpaceDE w:val="0"/>
        <w:autoSpaceDN w:val="0"/>
        <w:adjustRightInd w:val="0"/>
        <w:spacing w:line="47" w:lineRule="exact"/>
      </w:pPr>
    </w:p>
    <w:p w:rsidR="008E59E3" w:rsidRDefault="008E59E3">
      <w:pPr>
        <w:widowControl w:val="0"/>
        <w:autoSpaceDE w:val="0"/>
        <w:autoSpaceDN w:val="0"/>
        <w:adjustRightInd w:val="0"/>
        <w:ind w:left="140"/>
      </w:pPr>
      <w:r>
        <w:rPr>
          <w:rFonts w:ascii="Arial" w:hAnsi="Arial" w:cs="Arial"/>
          <w:b/>
          <w:bCs/>
          <w:color w:val="D71920"/>
          <w:sz w:val="20"/>
          <w:szCs w:val="20"/>
        </w:rPr>
        <w:t>What if I have a job modification?</w:t>
      </w:r>
    </w:p>
    <w:p w:rsidR="008E59E3" w:rsidRDefault="008E59E3">
      <w:pPr>
        <w:widowControl w:val="0"/>
        <w:autoSpaceDE w:val="0"/>
        <w:autoSpaceDN w:val="0"/>
        <w:adjustRightInd w:val="0"/>
        <w:spacing w:line="88" w:lineRule="exact"/>
      </w:pPr>
    </w:p>
    <w:p w:rsidR="008E59E3" w:rsidRDefault="008E59E3">
      <w:pPr>
        <w:widowControl w:val="0"/>
        <w:overflowPunct w:val="0"/>
        <w:autoSpaceDE w:val="0"/>
        <w:autoSpaceDN w:val="0"/>
        <w:adjustRightInd w:val="0"/>
        <w:spacing w:line="274" w:lineRule="auto"/>
        <w:ind w:left="140" w:right="140"/>
      </w:pPr>
      <w:r>
        <w:rPr>
          <w:rFonts w:ascii="Arial" w:hAnsi="Arial" w:cs="Arial"/>
          <w:color w:val="58595B"/>
          <w:sz w:val="16"/>
          <w:szCs w:val="16"/>
        </w:rPr>
        <w:t>If you are a contractor or subcontractor to Queensland Rail, health assessments are only accepted where you have been deemed Fit for Duty or Fit for Duty Subject to Review. Job Modifications need to be managed by you or your employer.</w:t>
      </w:r>
    </w:p>
    <w:p w:rsidR="008E59E3" w:rsidRDefault="008E59E3">
      <w:pPr>
        <w:widowControl w:val="0"/>
        <w:autoSpaceDE w:val="0"/>
        <w:autoSpaceDN w:val="0"/>
        <w:adjustRightInd w:val="0"/>
        <w:spacing w:line="56" w:lineRule="exact"/>
      </w:pPr>
    </w:p>
    <w:p w:rsidR="008E59E3" w:rsidRDefault="008E59E3">
      <w:pPr>
        <w:widowControl w:val="0"/>
        <w:autoSpaceDE w:val="0"/>
        <w:autoSpaceDN w:val="0"/>
        <w:adjustRightInd w:val="0"/>
        <w:ind w:left="140"/>
      </w:pPr>
      <w:r>
        <w:rPr>
          <w:rFonts w:ascii="Arial" w:hAnsi="Arial" w:cs="Arial"/>
          <w:b/>
          <w:bCs/>
          <w:color w:val="D71920"/>
          <w:sz w:val="20"/>
          <w:szCs w:val="20"/>
        </w:rPr>
        <w:t>How long will my health assessment be valid for?</w:t>
      </w:r>
    </w:p>
    <w:p w:rsidR="008E59E3" w:rsidRDefault="008E59E3">
      <w:pPr>
        <w:widowControl w:val="0"/>
        <w:autoSpaceDE w:val="0"/>
        <w:autoSpaceDN w:val="0"/>
        <w:adjustRightInd w:val="0"/>
        <w:spacing w:line="88" w:lineRule="exact"/>
      </w:pPr>
    </w:p>
    <w:p w:rsidR="008E59E3" w:rsidRDefault="008E59E3">
      <w:pPr>
        <w:widowControl w:val="0"/>
        <w:autoSpaceDE w:val="0"/>
        <w:autoSpaceDN w:val="0"/>
        <w:adjustRightInd w:val="0"/>
        <w:ind w:left="140"/>
      </w:pPr>
      <w:r>
        <w:rPr>
          <w:rFonts w:ascii="Arial" w:hAnsi="Arial" w:cs="Arial"/>
          <w:color w:val="58595B"/>
          <w:sz w:val="16"/>
          <w:szCs w:val="16"/>
        </w:rPr>
        <w:t>This depends on what type of health assessment you need and your age. See below table:</w:t>
      </w:r>
    </w:p>
    <w:p w:rsidR="008E59E3" w:rsidRDefault="00910A2B">
      <w:pPr>
        <w:widowControl w:val="0"/>
        <w:autoSpaceDE w:val="0"/>
        <w:autoSpaceDN w:val="0"/>
        <w:adjustRightInd w:val="0"/>
        <w:spacing w:line="204" w:lineRule="exact"/>
      </w:pPr>
      <w:r>
        <w:rPr>
          <w:noProof/>
        </w:rPr>
        <w:drawing>
          <wp:anchor distT="0" distB="0" distL="114300" distR="114300" simplePos="0" relativeHeight="251667456" behindDoc="1" locked="0" layoutInCell="0" allowOverlap="1" wp14:anchorId="30E9BFBB" wp14:editId="126D4972">
            <wp:simplePos x="0" y="0"/>
            <wp:positionH relativeFrom="column">
              <wp:posOffset>57150</wp:posOffset>
            </wp:positionH>
            <wp:positionV relativeFrom="paragraph">
              <wp:posOffset>82550</wp:posOffset>
            </wp:positionV>
            <wp:extent cx="6518275" cy="16694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8275" cy="16694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20" w:type="dxa"/>
        <w:tblLayout w:type="fixed"/>
        <w:tblCellMar>
          <w:left w:w="0" w:type="dxa"/>
          <w:right w:w="0" w:type="dxa"/>
        </w:tblCellMar>
        <w:tblLook w:val="0000" w:firstRow="0" w:lastRow="0" w:firstColumn="0" w:lastColumn="0" w:noHBand="0" w:noVBand="0"/>
      </w:tblPr>
      <w:tblGrid>
        <w:gridCol w:w="3120"/>
        <w:gridCol w:w="4000"/>
      </w:tblGrid>
      <w:tr w:rsidR="008E59E3">
        <w:trPr>
          <w:trHeight w:val="203"/>
        </w:trPr>
        <w:tc>
          <w:tcPr>
            <w:tcW w:w="312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Medical Category</w:t>
            </w:r>
          </w:p>
        </w:tc>
        <w:tc>
          <w:tcPr>
            <w:tcW w:w="4000" w:type="dxa"/>
            <w:tcBorders>
              <w:top w:val="nil"/>
              <w:left w:val="nil"/>
              <w:bottom w:val="nil"/>
              <w:right w:val="nil"/>
            </w:tcBorders>
            <w:vAlign w:val="bottom"/>
          </w:tcPr>
          <w:p w:rsidR="008E59E3" w:rsidRDefault="008E59E3">
            <w:pPr>
              <w:widowControl w:val="0"/>
              <w:autoSpaceDE w:val="0"/>
              <w:autoSpaceDN w:val="0"/>
              <w:adjustRightInd w:val="0"/>
              <w:ind w:left="1960"/>
            </w:pPr>
            <w:r>
              <w:rPr>
                <w:rFonts w:ascii="Arial" w:hAnsi="Arial" w:cs="Arial"/>
                <w:color w:val="58595B"/>
                <w:sz w:val="16"/>
                <w:szCs w:val="16"/>
              </w:rPr>
              <w:t>Validity</w:t>
            </w:r>
          </w:p>
        </w:tc>
      </w:tr>
      <w:tr w:rsidR="008E59E3">
        <w:trPr>
          <w:trHeight w:val="283"/>
        </w:trPr>
        <w:tc>
          <w:tcPr>
            <w:tcW w:w="312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Category 1</w:t>
            </w:r>
          </w:p>
        </w:tc>
        <w:tc>
          <w:tcPr>
            <w:tcW w:w="4000" w:type="dxa"/>
            <w:tcBorders>
              <w:top w:val="nil"/>
              <w:left w:val="nil"/>
              <w:bottom w:val="nil"/>
              <w:right w:val="nil"/>
            </w:tcBorders>
            <w:vAlign w:val="bottom"/>
          </w:tcPr>
          <w:p w:rsidR="008E59E3" w:rsidRDefault="008E59E3">
            <w:pPr>
              <w:widowControl w:val="0"/>
              <w:autoSpaceDE w:val="0"/>
              <w:autoSpaceDN w:val="0"/>
              <w:adjustRightInd w:val="0"/>
              <w:ind w:left="1960"/>
            </w:pPr>
            <w:r>
              <w:rPr>
                <w:rFonts w:ascii="Arial" w:hAnsi="Arial" w:cs="Arial"/>
                <w:color w:val="58595B"/>
                <w:w w:val="99"/>
                <w:sz w:val="16"/>
                <w:szCs w:val="16"/>
              </w:rPr>
              <w:t>On commencement as RSW</w:t>
            </w:r>
          </w:p>
        </w:tc>
      </w:tr>
      <w:tr w:rsidR="008E59E3">
        <w:trPr>
          <w:trHeight w:val="283"/>
        </w:trPr>
        <w:tc>
          <w:tcPr>
            <w:tcW w:w="3120" w:type="dxa"/>
            <w:tcBorders>
              <w:top w:val="nil"/>
              <w:left w:val="nil"/>
              <w:bottom w:val="nil"/>
              <w:right w:val="nil"/>
            </w:tcBorders>
            <w:vAlign w:val="bottom"/>
          </w:tcPr>
          <w:p w:rsidR="008E59E3" w:rsidRDefault="008E59E3">
            <w:pPr>
              <w:widowControl w:val="0"/>
              <w:autoSpaceDE w:val="0"/>
              <w:autoSpaceDN w:val="0"/>
              <w:adjustRightInd w:val="0"/>
              <w:rPr>
                <w:sz w:val="19"/>
                <w:szCs w:val="19"/>
              </w:rPr>
            </w:pPr>
          </w:p>
        </w:tc>
        <w:tc>
          <w:tcPr>
            <w:tcW w:w="4000" w:type="dxa"/>
            <w:tcBorders>
              <w:top w:val="nil"/>
              <w:left w:val="nil"/>
              <w:bottom w:val="nil"/>
              <w:right w:val="nil"/>
            </w:tcBorders>
            <w:vAlign w:val="bottom"/>
          </w:tcPr>
          <w:p w:rsidR="008E59E3" w:rsidRDefault="008E59E3">
            <w:pPr>
              <w:widowControl w:val="0"/>
              <w:autoSpaceDE w:val="0"/>
              <w:autoSpaceDN w:val="0"/>
              <w:adjustRightInd w:val="0"/>
              <w:ind w:left="1960"/>
            </w:pPr>
            <w:r>
              <w:rPr>
                <w:rFonts w:ascii="Arial" w:hAnsi="Arial" w:cs="Arial"/>
                <w:color w:val="58595B"/>
                <w:sz w:val="16"/>
                <w:szCs w:val="16"/>
              </w:rPr>
              <w:t>5 yearly to age 50</w:t>
            </w:r>
          </w:p>
        </w:tc>
      </w:tr>
      <w:tr w:rsidR="008E59E3">
        <w:trPr>
          <w:trHeight w:val="283"/>
        </w:trPr>
        <w:tc>
          <w:tcPr>
            <w:tcW w:w="3120" w:type="dxa"/>
            <w:tcBorders>
              <w:top w:val="nil"/>
              <w:left w:val="nil"/>
              <w:bottom w:val="nil"/>
              <w:right w:val="nil"/>
            </w:tcBorders>
            <w:vAlign w:val="bottom"/>
          </w:tcPr>
          <w:p w:rsidR="008E59E3" w:rsidRDefault="008E59E3">
            <w:pPr>
              <w:widowControl w:val="0"/>
              <w:autoSpaceDE w:val="0"/>
              <w:autoSpaceDN w:val="0"/>
              <w:adjustRightInd w:val="0"/>
              <w:rPr>
                <w:sz w:val="19"/>
                <w:szCs w:val="19"/>
              </w:rPr>
            </w:pPr>
          </w:p>
        </w:tc>
        <w:tc>
          <w:tcPr>
            <w:tcW w:w="4000" w:type="dxa"/>
            <w:tcBorders>
              <w:top w:val="nil"/>
              <w:left w:val="nil"/>
              <w:bottom w:val="nil"/>
              <w:right w:val="nil"/>
            </w:tcBorders>
            <w:vAlign w:val="bottom"/>
          </w:tcPr>
          <w:p w:rsidR="008E59E3" w:rsidRDefault="008E59E3">
            <w:pPr>
              <w:widowControl w:val="0"/>
              <w:autoSpaceDE w:val="0"/>
              <w:autoSpaceDN w:val="0"/>
              <w:adjustRightInd w:val="0"/>
              <w:ind w:left="1960"/>
            </w:pPr>
            <w:r>
              <w:rPr>
                <w:rFonts w:ascii="Arial" w:hAnsi="Arial" w:cs="Arial"/>
                <w:color w:val="58595B"/>
                <w:w w:val="94"/>
                <w:sz w:val="16"/>
                <w:szCs w:val="16"/>
              </w:rPr>
              <w:t>2 yearly between age 50 to 60</w:t>
            </w:r>
          </w:p>
        </w:tc>
      </w:tr>
      <w:tr w:rsidR="008E59E3">
        <w:trPr>
          <w:trHeight w:val="283"/>
        </w:trPr>
        <w:tc>
          <w:tcPr>
            <w:tcW w:w="3120" w:type="dxa"/>
            <w:tcBorders>
              <w:top w:val="nil"/>
              <w:left w:val="nil"/>
              <w:bottom w:val="nil"/>
              <w:right w:val="nil"/>
            </w:tcBorders>
            <w:vAlign w:val="bottom"/>
          </w:tcPr>
          <w:p w:rsidR="008E59E3" w:rsidRDefault="008E59E3">
            <w:pPr>
              <w:widowControl w:val="0"/>
              <w:autoSpaceDE w:val="0"/>
              <w:autoSpaceDN w:val="0"/>
              <w:adjustRightInd w:val="0"/>
              <w:rPr>
                <w:sz w:val="19"/>
                <w:szCs w:val="19"/>
              </w:rPr>
            </w:pPr>
          </w:p>
        </w:tc>
        <w:tc>
          <w:tcPr>
            <w:tcW w:w="4000" w:type="dxa"/>
            <w:tcBorders>
              <w:top w:val="nil"/>
              <w:left w:val="nil"/>
              <w:bottom w:val="nil"/>
              <w:right w:val="nil"/>
            </w:tcBorders>
            <w:vAlign w:val="bottom"/>
          </w:tcPr>
          <w:p w:rsidR="008E59E3" w:rsidRDefault="008E59E3">
            <w:pPr>
              <w:widowControl w:val="0"/>
              <w:autoSpaceDE w:val="0"/>
              <w:autoSpaceDN w:val="0"/>
              <w:adjustRightInd w:val="0"/>
              <w:ind w:left="1960"/>
            </w:pPr>
            <w:r>
              <w:rPr>
                <w:rFonts w:ascii="Arial" w:hAnsi="Arial" w:cs="Arial"/>
                <w:color w:val="58595B"/>
                <w:sz w:val="16"/>
                <w:szCs w:val="16"/>
              </w:rPr>
              <w:t>Yearly from age 60</w:t>
            </w:r>
          </w:p>
        </w:tc>
      </w:tr>
      <w:tr w:rsidR="008E59E3">
        <w:trPr>
          <w:trHeight w:val="283"/>
        </w:trPr>
        <w:tc>
          <w:tcPr>
            <w:tcW w:w="312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Category 2</w:t>
            </w:r>
          </w:p>
        </w:tc>
        <w:tc>
          <w:tcPr>
            <w:tcW w:w="4000" w:type="dxa"/>
            <w:tcBorders>
              <w:top w:val="nil"/>
              <w:left w:val="nil"/>
              <w:bottom w:val="nil"/>
              <w:right w:val="nil"/>
            </w:tcBorders>
            <w:vAlign w:val="bottom"/>
          </w:tcPr>
          <w:p w:rsidR="008E59E3" w:rsidRDefault="008E59E3">
            <w:pPr>
              <w:widowControl w:val="0"/>
              <w:autoSpaceDE w:val="0"/>
              <w:autoSpaceDN w:val="0"/>
              <w:adjustRightInd w:val="0"/>
              <w:ind w:left="1960"/>
            </w:pPr>
            <w:r>
              <w:rPr>
                <w:rFonts w:ascii="Arial" w:hAnsi="Arial" w:cs="Arial"/>
                <w:color w:val="58595B"/>
                <w:sz w:val="16"/>
                <w:szCs w:val="16"/>
              </w:rPr>
              <w:t>As per Category 1</w:t>
            </w:r>
          </w:p>
        </w:tc>
      </w:tr>
      <w:tr w:rsidR="008E59E3">
        <w:trPr>
          <w:trHeight w:val="283"/>
        </w:trPr>
        <w:tc>
          <w:tcPr>
            <w:tcW w:w="3120" w:type="dxa"/>
            <w:tcBorders>
              <w:top w:val="nil"/>
              <w:left w:val="nil"/>
              <w:bottom w:val="nil"/>
              <w:right w:val="nil"/>
            </w:tcBorders>
            <w:vAlign w:val="bottom"/>
          </w:tcPr>
          <w:p w:rsidR="008E59E3" w:rsidRDefault="008E59E3">
            <w:pPr>
              <w:widowControl w:val="0"/>
              <w:autoSpaceDE w:val="0"/>
              <w:autoSpaceDN w:val="0"/>
              <w:adjustRightInd w:val="0"/>
            </w:pPr>
            <w:r>
              <w:rPr>
                <w:rFonts w:ascii="Arial" w:hAnsi="Arial" w:cs="Arial"/>
                <w:color w:val="58595B"/>
                <w:sz w:val="16"/>
                <w:szCs w:val="16"/>
              </w:rPr>
              <w:t>Category 3</w:t>
            </w:r>
          </w:p>
        </w:tc>
        <w:tc>
          <w:tcPr>
            <w:tcW w:w="4000" w:type="dxa"/>
            <w:tcBorders>
              <w:top w:val="nil"/>
              <w:left w:val="nil"/>
              <w:bottom w:val="nil"/>
              <w:right w:val="nil"/>
            </w:tcBorders>
            <w:vAlign w:val="bottom"/>
          </w:tcPr>
          <w:p w:rsidR="008E59E3" w:rsidRDefault="008E59E3">
            <w:pPr>
              <w:widowControl w:val="0"/>
              <w:autoSpaceDE w:val="0"/>
              <w:autoSpaceDN w:val="0"/>
              <w:adjustRightInd w:val="0"/>
              <w:ind w:left="1960"/>
            </w:pPr>
            <w:r>
              <w:rPr>
                <w:rFonts w:ascii="Arial" w:hAnsi="Arial" w:cs="Arial"/>
                <w:color w:val="58595B"/>
                <w:w w:val="99"/>
                <w:sz w:val="16"/>
                <w:szCs w:val="16"/>
              </w:rPr>
              <w:t>On commencement as RSW</w:t>
            </w:r>
          </w:p>
        </w:tc>
      </w:tr>
      <w:tr w:rsidR="008E59E3">
        <w:trPr>
          <w:trHeight w:val="283"/>
        </w:trPr>
        <w:tc>
          <w:tcPr>
            <w:tcW w:w="3120" w:type="dxa"/>
            <w:tcBorders>
              <w:top w:val="nil"/>
              <w:left w:val="nil"/>
              <w:bottom w:val="nil"/>
              <w:right w:val="nil"/>
            </w:tcBorders>
            <w:vAlign w:val="bottom"/>
          </w:tcPr>
          <w:p w:rsidR="008E59E3" w:rsidRDefault="008E59E3">
            <w:pPr>
              <w:widowControl w:val="0"/>
              <w:autoSpaceDE w:val="0"/>
              <w:autoSpaceDN w:val="0"/>
              <w:adjustRightInd w:val="0"/>
              <w:rPr>
                <w:sz w:val="19"/>
                <w:szCs w:val="19"/>
              </w:rPr>
            </w:pPr>
          </w:p>
        </w:tc>
        <w:tc>
          <w:tcPr>
            <w:tcW w:w="4000" w:type="dxa"/>
            <w:tcBorders>
              <w:top w:val="nil"/>
              <w:left w:val="nil"/>
              <w:bottom w:val="nil"/>
              <w:right w:val="nil"/>
            </w:tcBorders>
            <w:vAlign w:val="bottom"/>
          </w:tcPr>
          <w:p w:rsidR="008E59E3" w:rsidRDefault="008E59E3">
            <w:pPr>
              <w:widowControl w:val="0"/>
              <w:autoSpaceDE w:val="0"/>
              <w:autoSpaceDN w:val="0"/>
              <w:adjustRightInd w:val="0"/>
              <w:ind w:left="1960"/>
            </w:pPr>
            <w:r>
              <w:rPr>
                <w:rFonts w:ascii="Arial" w:hAnsi="Arial" w:cs="Arial"/>
                <w:color w:val="58595B"/>
                <w:sz w:val="16"/>
                <w:szCs w:val="16"/>
              </w:rPr>
              <w:t>At age 40</w:t>
            </w:r>
          </w:p>
        </w:tc>
      </w:tr>
      <w:tr w:rsidR="008E59E3">
        <w:tc>
          <w:tcPr>
            <w:tcW w:w="3120" w:type="dxa"/>
            <w:tcBorders>
              <w:top w:val="nil"/>
              <w:left w:val="nil"/>
              <w:bottom w:val="nil"/>
              <w:right w:val="nil"/>
            </w:tcBorders>
            <w:vAlign w:val="bottom"/>
          </w:tcPr>
          <w:p w:rsidR="008E59E3" w:rsidRDefault="008E59E3">
            <w:pPr>
              <w:widowControl w:val="0"/>
              <w:autoSpaceDE w:val="0"/>
              <w:autoSpaceDN w:val="0"/>
              <w:adjustRightInd w:val="0"/>
              <w:rPr>
                <w:sz w:val="2"/>
                <w:szCs w:val="2"/>
              </w:rPr>
            </w:pPr>
          </w:p>
        </w:tc>
        <w:tc>
          <w:tcPr>
            <w:tcW w:w="4000" w:type="dxa"/>
            <w:tcBorders>
              <w:top w:val="nil"/>
              <w:left w:val="nil"/>
              <w:bottom w:val="nil"/>
              <w:right w:val="nil"/>
            </w:tcBorders>
            <w:vAlign w:val="bottom"/>
          </w:tcPr>
          <w:p w:rsidR="008E59E3" w:rsidRDefault="008E59E3">
            <w:pPr>
              <w:widowControl w:val="0"/>
              <w:autoSpaceDE w:val="0"/>
              <w:autoSpaceDN w:val="0"/>
              <w:adjustRightInd w:val="0"/>
              <w:ind w:left="1960"/>
            </w:pPr>
            <w:r>
              <w:rPr>
                <w:rFonts w:ascii="Arial" w:hAnsi="Arial" w:cs="Arial"/>
                <w:color w:val="58595B"/>
                <w:sz w:val="16"/>
                <w:szCs w:val="16"/>
              </w:rPr>
              <w:t>5 yearly from age 40</w:t>
            </w:r>
          </w:p>
        </w:tc>
      </w:tr>
    </w:tbl>
    <w:p w:rsidR="005652A2" w:rsidRDefault="005652A2">
      <w:pPr>
        <w:widowControl w:val="0"/>
        <w:tabs>
          <w:tab w:val="left" w:pos="540"/>
        </w:tabs>
        <w:autoSpaceDE w:val="0"/>
        <w:autoSpaceDN w:val="0"/>
        <w:adjustRightInd w:val="0"/>
        <w:ind w:left="140"/>
        <w:rPr>
          <w:rFonts w:ascii="Arial" w:hAnsi="Arial" w:cs="Arial"/>
          <w:color w:val="58595B"/>
          <w:sz w:val="13"/>
          <w:szCs w:val="13"/>
        </w:rPr>
      </w:pPr>
    </w:p>
    <w:p w:rsidR="005652A2" w:rsidRDefault="005652A2">
      <w:pPr>
        <w:widowControl w:val="0"/>
        <w:tabs>
          <w:tab w:val="left" w:pos="540"/>
        </w:tabs>
        <w:autoSpaceDE w:val="0"/>
        <w:autoSpaceDN w:val="0"/>
        <w:adjustRightInd w:val="0"/>
        <w:ind w:left="140"/>
        <w:rPr>
          <w:rFonts w:ascii="Arial" w:hAnsi="Arial" w:cs="Arial"/>
          <w:color w:val="58595B"/>
          <w:sz w:val="13"/>
          <w:szCs w:val="13"/>
        </w:rPr>
      </w:pPr>
    </w:p>
    <w:p w:rsidR="008E59E3" w:rsidRPr="00486439" w:rsidRDefault="008E59E3">
      <w:pPr>
        <w:widowControl w:val="0"/>
        <w:tabs>
          <w:tab w:val="left" w:pos="540"/>
        </w:tabs>
        <w:autoSpaceDE w:val="0"/>
        <w:autoSpaceDN w:val="0"/>
        <w:adjustRightInd w:val="0"/>
        <w:ind w:left="140"/>
        <w:rPr>
          <w:sz w:val="16"/>
          <w:szCs w:val="16"/>
        </w:rPr>
      </w:pPr>
      <w:r w:rsidRPr="00486439">
        <w:rPr>
          <w:rFonts w:ascii="Arial" w:hAnsi="Arial" w:cs="Arial"/>
          <w:color w:val="58595B"/>
          <w:sz w:val="16"/>
          <w:szCs w:val="16"/>
        </w:rPr>
        <w:t>Please</w:t>
      </w:r>
      <w:r w:rsidRPr="00486439">
        <w:rPr>
          <w:sz w:val="16"/>
          <w:szCs w:val="16"/>
        </w:rPr>
        <w:tab/>
      </w:r>
      <w:r w:rsidRPr="00486439">
        <w:rPr>
          <w:rFonts w:ascii="Arial" w:hAnsi="Arial" w:cs="Arial"/>
          <w:color w:val="58595B"/>
          <w:sz w:val="16"/>
          <w:szCs w:val="16"/>
        </w:rPr>
        <w:t>note the above timeframes are only true where an Authorised Health Professional does not determine a requirement for more frequent reviews.</w:t>
      </w:r>
    </w:p>
    <w:p w:rsidR="008E59E3" w:rsidRDefault="008E59E3">
      <w:pPr>
        <w:widowControl w:val="0"/>
        <w:autoSpaceDE w:val="0"/>
        <w:autoSpaceDN w:val="0"/>
        <w:adjustRightInd w:val="0"/>
        <w:spacing w:line="3" w:lineRule="exact"/>
      </w:pPr>
    </w:p>
    <w:p w:rsidR="008E59E3" w:rsidRDefault="008E59E3">
      <w:pPr>
        <w:widowControl w:val="0"/>
        <w:autoSpaceDE w:val="0"/>
        <w:autoSpaceDN w:val="0"/>
        <w:adjustRightInd w:val="0"/>
        <w:ind w:left="140"/>
      </w:pPr>
      <w:r>
        <w:rPr>
          <w:rFonts w:ascii="Arial" w:hAnsi="Arial" w:cs="Arial"/>
          <w:b/>
          <w:bCs/>
          <w:color w:val="D71920"/>
          <w:sz w:val="20"/>
          <w:szCs w:val="20"/>
        </w:rPr>
        <w:t>How can I find out more?</w:t>
      </w:r>
    </w:p>
    <w:p w:rsidR="008E59E3" w:rsidRDefault="008E59E3">
      <w:pPr>
        <w:widowControl w:val="0"/>
        <w:autoSpaceDE w:val="0"/>
        <w:autoSpaceDN w:val="0"/>
        <w:adjustRightInd w:val="0"/>
        <w:spacing w:line="88" w:lineRule="exact"/>
      </w:pPr>
    </w:p>
    <w:p w:rsidR="005652A2" w:rsidRPr="00486439" w:rsidRDefault="008E59E3" w:rsidP="005652A2">
      <w:pPr>
        <w:rPr>
          <w:rFonts w:ascii="Arial" w:hAnsi="Arial" w:cs="Arial"/>
          <w:color w:val="1F497D"/>
          <w:sz w:val="16"/>
          <w:szCs w:val="16"/>
        </w:rPr>
      </w:pPr>
      <w:r w:rsidRPr="00486439">
        <w:rPr>
          <w:rFonts w:ascii="Arial" w:hAnsi="Arial" w:cs="Arial"/>
          <w:color w:val="58595B"/>
          <w:sz w:val="16"/>
          <w:szCs w:val="16"/>
        </w:rPr>
        <w:t xml:space="preserve">If you are unsure about what level of </w:t>
      </w:r>
      <w:proofErr w:type="gramStart"/>
      <w:r w:rsidR="00486439" w:rsidRPr="00486439">
        <w:rPr>
          <w:rFonts w:ascii="Arial" w:hAnsi="Arial" w:cs="Arial"/>
          <w:color w:val="58595B"/>
          <w:sz w:val="16"/>
          <w:szCs w:val="16"/>
        </w:rPr>
        <w:t>medical</w:t>
      </w:r>
      <w:proofErr w:type="gramEnd"/>
      <w:r w:rsidRPr="00486439">
        <w:rPr>
          <w:rFonts w:ascii="Arial" w:hAnsi="Arial" w:cs="Arial"/>
          <w:color w:val="58595B"/>
          <w:sz w:val="16"/>
          <w:szCs w:val="16"/>
        </w:rPr>
        <w:t xml:space="preserve"> you require please discuss further with the Queensland Rail representative managing your contract. For further information about the National Standards for Health Assessment of Rail Safety Workers please visit the NTC website: </w:t>
      </w:r>
      <w:hyperlink r:id="rId10" w:history="1">
        <w:r w:rsidR="005652A2" w:rsidRPr="00486439">
          <w:rPr>
            <w:rStyle w:val="Hyperlink"/>
            <w:rFonts w:ascii="Arial" w:hAnsi="Arial" w:cs="Arial"/>
            <w:sz w:val="16"/>
            <w:szCs w:val="16"/>
          </w:rPr>
          <w:t>https://www.ntc.gov.au/rail/safety/national-standard-for-health-assessment-of-rail-safety-workers/national-standard-health-assessment-forms/</w:t>
        </w:r>
      </w:hyperlink>
    </w:p>
    <w:p w:rsidR="008E59E3" w:rsidRDefault="008E59E3" w:rsidP="005652A2">
      <w:pPr>
        <w:widowControl w:val="0"/>
        <w:overflowPunct w:val="0"/>
        <w:autoSpaceDE w:val="0"/>
        <w:autoSpaceDN w:val="0"/>
        <w:adjustRightInd w:val="0"/>
        <w:spacing w:line="262" w:lineRule="auto"/>
        <w:ind w:left="140" w:right="180"/>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294CF3" w:rsidRDefault="00294CF3">
      <w:pPr>
        <w:widowControl w:val="0"/>
        <w:autoSpaceDE w:val="0"/>
        <w:autoSpaceDN w:val="0"/>
        <w:adjustRightInd w:val="0"/>
        <w:spacing w:line="200" w:lineRule="exact"/>
      </w:pPr>
    </w:p>
    <w:p w:rsidR="00294CF3" w:rsidRDefault="00294CF3">
      <w:pPr>
        <w:widowControl w:val="0"/>
        <w:autoSpaceDE w:val="0"/>
        <w:autoSpaceDN w:val="0"/>
        <w:adjustRightInd w:val="0"/>
        <w:spacing w:line="200" w:lineRule="exact"/>
      </w:pPr>
    </w:p>
    <w:p w:rsidR="00294CF3" w:rsidRDefault="00294CF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00" w:lineRule="exact"/>
      </w:pPr>
    </w:p>
    <w:p w:rsidR="008E59E3" w:rsidRDefault="008E59E3">
      <w:pPr>
        <w:widowControl w:val="0"/>
        <w:autoSpaceDE w:val="0"/>
        <w:autoSpaceDN w:val="0"/>
        <w:adjustRightInd w:val="0"/>
        <w:spacing w:line="254" w:lineRule="exact"/>
      </w:pPr>
    </w:p>
    <w:p w:rsidR="008E59E3" w:rsidRPr="00525730" w:rsidRDefault="00525730" w:rsidP="00525730">
      <w:pPr>
        <w:widowControl w:val="0"/>
        <w:overflowPunct w:val="0"/>
        <w:autoSpaceDE w:val="0"/>
        <w:autoSpaceDN w:val="0"/>
        <w:adjustRightInd w:val="0"/>
        <w:spacing w:line="338" w:lineRule="auto"/>
        <w:rPr>
          <w:rFonts w:ascii="Arial" w:hAnsi="Arial" w:cs="Arial"/>
          <w:color w:val="58595B"/>
          <w:sz w:val="12"/>
          <w:szCs w:val="12"/>
        </w:rPr>
      </w:pPr>
      <w:r w:rsidRPr="00525730">
        <w:rPr>
          <w:rFonts w:ascii="Arial" w:hAnsi="Arial" w:cs="Arial"/>
          <w:color w:val="58595B"/>
          <w:sz w:val="12"/>
          <w:szCs w:val="12"/>
        </w:rPr>
        <w:t>Queensland Rail medical-in-confidence. Health &amp; Fitness Services V2.</w:t>
      </w:r>
      <w:r w:rsidR="00486439">
        <w:rPr>
          <w:rFonts w:ascii="Arial" w:hAnsi="Arial" w:cs="Arial"/>
          <w:color w:val="58595B"/>
          <w:sz w:val="12"/>
          <w:szCs w:val="12"/>
        </w:rPr>
        <w:t>2 January 2020</w:t>
      </w:r>
    </w:p>
    <w:p w:rsidR="008E59E3" w:rsidRDefault="008E59E3">
      <w:pPr>
        <w:widowControl w:val="0"/>
        <w:autoSpaceDE w:val="0"/>
        <w:autoSpaceDN w:val="0"/>
        <w:adjustRightInd w:val="0"/>
        <w:sectPr w:rsidR="008E59E3">
          <w:pgSz w:w="11906" w:h="16838"/>
          <w:pgMar w:top="824" w:right="946" w:bottom="153" w:left="720" w:header="720" w:footer="720" w:gutter="0"/>
          <w:cols w:space="720" w:equalWidth="0">
            <w:col w:w="10240"/>
          </w:cols>
          <w:noEndnote/>
        </w:sectPr>
      </w:pPr>
    </w:p>
    <w:p w:rsidR="008E59E3" w:rsidRDefault="008E59E3">
      <w:pPr>
        <w:widowControl w:val="0"/>
        <w:autoSpaceDE w:val="0"/>
        <w:autoSpaceDN w:val="0"/>
        <w:adjustRightInd w:val="0"/>
        <w:sectPr w:rsidR="008E59E3">
          <w:type w:val="continuous"/>
          <w:pgSz w:w="11906" w:h="16838"/>
          <w:pgMar w:top="824" w:right="7726" w:bottom="153" w:left="720" w:header="720" w:footer="720" w:gutter="0"/>
          <w:cols w:space="720" w:equalWidth="0">
            <w:col w:w="3460"/>
          </w:cols>
          <w:noEndnote/>
        </w:sectPr>
      </w:pPr>
    </w:p>
    <w:p w:rsidR="008E59E3" w:rsidRDefault="008E59E3">
      <w:pPr>
        <w:widowControl w:val="0"/>
        <w:autoSpaceDE w:val="0"/>
        <w:autoSpaceDN w:val="0"/>
        <w:adjustRightInd w:val="0"/>
      </w:pPr>
    </w:p>
    <w:sectPr w:rsidR="008E59E3">
      <w:type w:val="continuous"/>
      <w:pgSz w:w="11906" w:h="16838"/>
      <w:pgMar w:top="824" w:right="1680" w:bottom="153" w:left="1680" w:header="720" w:footer="720" w:gutter="0"/>
      <w:cols w:space="720" w:equalWidth="0">
        <w:col w:w="2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730" w:rsidRDefault="00525730" w:rsidP="00525730">
      <w:r>
        <w:separator/>
      </w:r>
    </w:p>
  </w:endnote>
  <w:endnote w:type="continuationSeparator" w:id="0">
    <w:p w:rsidR="00525730" w:rsidRDefault="00525730" w:rsidP="0052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730" w:rsidRDefault="00525730" w:rsidP="00525730">
      <w:r>
        <w:separator/>
      </w:r>
    </w:p>
  </w:footnote>
  <w:footnote w:type="continuationSeparator" w:id="0">
    <w:p w:rsidR="00525730" w:rsidRDefault="00525730" w:rsidP="00525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730" w:rsidRDefault="00486439">
    <w:pPr>
      <w:pStyle w:val="Header"/>
    </w:pPr>
    <w:r>
      <w:rPr>
        <w:noProof/>
      </w:rPr>
      <w:drawing>
        <wp:anchor distT="0" distB="0" distL="114300" distR="114300" simplePos="0" relativeHeight="251658240" behindDoc="1" locked="0" layoutInCell="1" allowOverlap="1">
          <wp:simplePos x="0" y="0"/>
          <wp:positionH relativeFrom="column">
            <wp:posOffset>4184650</wp:posOffset>
          </wp:positionH>
          <wp:positionV relativeFrom="paragraph">
            <wp:posOffset>-273685</wp:posOffset>
          </wp:positionV>
          <wp:extent cx="2330450" cy="274292"/>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274292"/>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E3"/>
    <w:rsid w:val="00294CF3"/>
    <w:rsid w:val="00331D99"/>
    <w:rsid w:val="0038214B"/>
    <w:rsid w:val="00486439"/>
    <w:rsid w:val="00525730"/>
    <w:rsid w:val="005652A2"/>
    <w:rsid w:val="008E59E3"/>
    <w:rsid w:val="00910A2B"/>
    <w:rsid w:val="00914880"/>
    <w:rsid w:val="00A24B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26E9D5-D01A-4574-9BB2-9DB2BB64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214B"/>
    <w:rPr>
      <w:sz w:val="16"/>
      <w:szCs w:val="16"/>
    </w:rPr>
  </w:style>
  <w:style w:type="paragraph" w:styleId="CommentText">
    <w:name w:val="annotation text"/>
    <w:basedOn w:val="Normal"/>
    <w:link w:val="CommentTextChar"/>
    <w:uiPriority w:val="99"/>
    <w:semiHidden/>
    <w:unhideWhenUsed/>
    <w:rsid w:val="0038214B"/>
    <w:rPr>
      <w:sz w:val="20"/>
      <w:szCs w:val="20"/>
    </w:rPr>
  </w:style>
  <w:style w:type="character" w:customStyle="1" w:styleId="CommentTextChar">
    <w:name w:val="Comment Text Char"/>
    <w:basedOn w:val="DefaultParagraphFont"/>
    <w:link w:val="CommentText"/>
    <w:uiPriority w:val="99"/>
    <w:semiHidden/>
    <w:rsid w:val="0038214B"/>
    <w:rPr>
      <w:sz w:val="20"/>
      <w:szCs w:val="20"/>
    </w:rPr>
  </w:style>
  <w:style w:type="paragraph" w:styleId="CommentSubject">
    <w:name w:val="annotation subject"/>
    <w:basedOn w:val="CommentText"/>
    <w:next w:val="CommentText"/>
    <w:link w:val="CommentSubjectChar"/>
    <w:uiPriority w:val="99"/>
    <w:semiHidden/>
    <w:unhideWhenUsed/>
    <w:rsid w:val="0038214B"/>
    <w:rPr>
      <w:b/>
      <w:bCs/>
    </w:rPr>
  </w:style>
  <w:style w:type="character" w:customStyle="1" w:styleId="CommentSubjectChar">
    <w:name w:val="Comment Subject Char"/>
    <w:basedOn w:val="CommentTextChar"/>
    <w:link w:val="CommentSubject"/>
    <w:uiPriority w:val="99"/>
    <w:semiHidden/>
    <w:rsid w:val="0038214B"/>
    <w:rPr>
      <w:b/>
      <w:bCs/>
      <w:sz w:val="20"/>
      <w:szCs w:val="20"/>
    </w:rPr>
  </w:style>
  <w:style w:type="paragraph" w:styleId="BalloonText">
    <w:name w:val="Balloon Text"/>
    <w:basedOn w:val="Normal"/>
    <w:link w:val="BalloonTextChar"/>
    <w:uiPriority w:val="99"/>
    <w:semiHidden/>
    <w:unhideWhenUsed/>
    <w:rsid w:val="0038214B"/>
    <w:rPr>
      <w:rFonts w:ascii="Tahoma" w:hAnsi="Tahoma" w:cs="Tahoma"/>
      <w:sz w:val="16"/>
      <w:szCs w:val="16"/>
    </w:rPr>
  </w:style>
  <w:style w:type="character" w:customStyle="1" w:styleId="BalloonTextChar">
    <w:name w:val="Balloon Text Char"/>
    <w:basedOn w:val="DefaultParagraphFont"/>
    <w:link w:val="BalloonText"/>
    <w:uiPriority w:val="99"/>
    <w:semiHidden/>
    <w:rsid w:val="0038214B"/>
    <w:rPr>
      <w:rFonts w:ascii="Tahoma" w:hAnsi="Tahoma" w:cs="Tahoma"/>
      <w:sz w:val="16"/>
      <w:szCs w:val="16"/>
    </w:rPr>
  </w:style>
  <w:style w:type="paragraph" w:styleId="Header">
    <w:name w:val="header"/>
    <w:basedOn w:val="Normal"/>
    <w:link w:val="HeaderChar"/>
    <w:uiPriority w:val="99"/>
    <w:unhideWhenUsed/>
    <w:rsid w:val="00525730"/>
    <w:pPr>
      <w:tabs>
        <w:tab w:val="center" w:pos="4513"/>
        <w:tab w:val="right" w:pos="9026"/>
      </w:tabs>
    </w:pPr>
  </w:style>
  <w:style w:type="character" w:customStyle="1" w:styleId="HeaderChar">
    <w:name w:val="Header Char"/>
    <w:basedOn w:val="DefaultParagraphFont"/>
    <w:link w:val="Header"/>
    <w:uiPriority w:val="99"/>
    <w:rsid w:val="00525730"/>
    <w:rPr>
      <w:sz w:val="24"/>
      <w:szCs w:val="24"/>
    </w:rPr>
  </w:style>
  <w:style w:type="paragraph" w:styleId="Footer">
    <w:name w:val="footer"/>
    <w:basedOn w:val="Normal"/>
    <w:link w:val="FooterChar"/>
    <w:uiPriority w:val="99"/>
    <w:unhideWhenUsed/>
    <w:rsid w:val="00525730"/>
    <w:pPr>
      <w:tabs>
        <w:tab w:val="center" w:pos="4513"/>
        <w:tab w:val="right" w:pos="9026"/>
      </w:tabs>
    </w:pPr>
  </w:style>
  <w:style w:type="character" w:customStyle="1" w:styleId="FooterChar">
    <w:name w:val="Footer Char"/>
    <w:basedOn w:val="DefaultParagraphFont"/>
    <w:link w:val="Footer"/>
    <w:uiPriority w:val="99"/>
    <w:rsid w:val="00525730"/>
    <w:rPr>
      <w:sz w:val="24"/>
      <w:szCs w:val="24"/>
    </w:rPr>
  </w:style>
  <w:style w:type="character" w:styleId="Hyperlink">
    <w:name w:val="Hyperlink"/>
    <w:basedOn w:val="DefaultParagraphFont"/>
    <w:uiPriority w:val="99"/>
    <w:unhideWhenUsed/>
    <w:rsid w:val="00331D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4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tc.gov.au/rail/safety/national-standard-for-health-assessment-of-rail-safety-workers/national-standard-health-assessment-forms/"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yperlink" Target="https://www.ntc.gov.au/rail/safety/national-standard-for-health-assessment-of-rail-safety-workers/national-standard-health-assessment-form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34EFC6C130A9488EF2BFB688F899EB" ma:contentTypeVersion="6" ma:contentTypeDescription="Create a new document." ma:contentTypeScope="" ma:versionID="6892d529db107b87726f79f8e6589013">
  <xsd:schema xmlns:xsd="http://www.w3.org/2001/XMLSchema" xmlns:xs="http://www.w3.org/2001/XMLSchema" xmlns:p="http://schemas.microsoft.com/office/2006/metadata/properties" xmlns:ns1="http://schemas.microsoft.com/sharepoint/v3" targetNamespace="http://schemas.microsoft.com/office/2006/metadata/properties" ma:root="true" ma:fieldsID="ee313892ee7e5c81de75a6c9d6d84b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8AF1A-4DDE-47B5-B584-E9CCA6D03330}"/>
</file>

<file path=customXml/itemProps2.xml><?xml version="1.0" encoding="utf-8"?>
<ds:datastoreItem xmlns:ds="http://schemas.openxmlformats.org/officeDocument/2006/customXml" ds:itemID="{9BAE646F-C270-484B-82E4-D3B08EEA353D}"/>
</file>

<file path=customXml/itemProps3.xml><?xml version="1.0" encoding="utf-8"?>
<ds:datastoreItem xmlns:ds="http://schemas.openxmlformats.org/officeDocument/2006/customXml" ds:itemID="{1D31C944-E43B-45A2-8601-50CC83F97807}"/>
</file>

<file path=docProps/app.xml><?xml version="1.0" encoding="utf-8"?>
<Properties xmlns="http://schemas.openxmlformats.org/officeDocument/2006/extended-properties" xmlns:vt="http://schemas.openxmlformats.org/officeDocument/2006/docPropsVTypes">
  <Template>Normal.dotm</Template>
  <TotalTime>3</TotalTime>
  <Pages>2</Pages>
  <Words>1076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Information sheet</vt:lpstr>
    </vt:vector>
  </TitlesOfParts>
  <Company>Queensland Rail</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creator>Mitchell, Paul</dc:creator>
  <cp:lastModifiedBy>Mitchell, Paul</cp:lastModifiedBy>
  <cp:revision>4</cp:revision>
  <dcterms:created xsi:type="dcterms:W3CDTF">2020-01-08T06:34:00Z</dcterms:created>
  <dcterms:modified xsi:type="dcterms:W3CDTF">2020-01-08T06:42:00Z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0x0101001334EFC6C130A9488EF2BFB688F899EB</vt:lpwstr>
  </property>
</Properties>
</file>